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Lines="0" w:afterLines="0" w:line="589" w:lineRule="exact"/>
        <w:ind w:right="699" w:rightChars="333"/>
        <w:jc w:val="left"/>
        <w:outlineLvl w:val="0"/>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附表1</w:t>
      </w:r>
    </w:p>
    <w:p>
      <w:pPr>
        <w:jc w:val="center"/>
        <w:rPr>
          <w:rFonts w:hint="eastAsia" w:ascii="方正小标宋简体" w:hAnsi="方正小标宋简体" w:eastAsia="方正小标宋简体" w:cs="方正小标宋简体"/>
          <w:sz w:val="32"/>
          <w:szCs w:val="32"/>
          <w:lang w:val="en-US" w:eastAsia="zh-CN"/>
        </w:rPr>
      </w:pPr>
      <w:bookmarkStart w:id="0" w:name="_GoBack"/>
      <w:r>
        <w:rPr>
          <w:rFonts w:hint="eastAsia" w:ascii="方正小标宋简体" w:hAnsi="方正小标宋简体" w:eastAsia="方正小标宋简体" w:cs="方正小标宋简体"/>
          <w:sz w:val="32"/>
          <w:szCs w:val="32"/>
          <w:lang w:val="en-US" w:eastAsia="zh-CN"/>
        </w:rPr>
        <w:t>博士后研究课题汇总表</w:t>
      </w:r>
      <w:bookmarkEnd w:id="0"/>
    </w:p>
    <w:tbl>
      <w:tblPr>
        <w:tblStyle w:val="3"/>
        <w:tblW w:w="13488" w:type="dxa"/>
        <w:tblInd w:w="-1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6"/>
        <w:gridCol w:w="1612"/>
        <w:gridCol w:w="5841"/>
        <w:gridCol w:w="1322"/>
        <w:gridCol w:w="1528"/>
        <w:gridCol w:w="1188"/>
        <w:gridCol w:w="12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716" w:type="dxa"/>
            <w:shd w:val="clear" w:color="auto" w:fill="D7D7D7"/>
            <w:noWrap w:val="0"/>
            <w:vAlign w:val="center"/>
          </w:tcPr>
          <w:p>
            <w:pPr>
              <w:spacing w:line="240" w:lineRule="auto"/>
              <w:jc w:val="center"/>
              <w:rPr>
                <w:rFonts w:hint="eastAsia" w:ascii="方正仿宋简体" w:hAnsi="方正仿宋简体" w:eastAsia="方正仿宋简体" w:cs="方正仿宋简体"/>
                <w:b/>
                <w:bCs/>
                <w:spacing w:val="0"/>
                <w:sz w:val="21"/>
                <w:szCs w:val="21"/>
                <w:lang w:val="en-US" w:eastAsia="zh-CN"/>
              </w:rPr>
            </w:pPr>
            <w:r>
              <w:rPr>
                <w:rFonts w:hint="eastAsia" w:ascii="方正仿宋简体" w:hAnsi="方正仿宋简体" w:eastAsia="方正仿宋简体" w:cs="方正仿宋简体"/>
                <w:b/>
                <w:bCs/>
                <w:spacing w:val="0"/>
                <w:sz w:val="21"/>
                <w:szCs w:val="21"/>
                <w:lang w:val="en-US" w:eastAsia="zh-CN"/>
              </w:rPr>
              <w:t>序号</w:t>
            </w:r>
          </w:p>
        </w:tc>
        <w:tc>
          <w:tcPr>
            <w:tcW w:w="1612" w:type="dxa"/>
            <w:shd w:val="clear" w:color="auto" w:fill="D7D7D7"/>
            <w:noWrap w:val="0"/>
            <w:vAlign w:val="center"/>
          </w:tcPr>
          <w:p>
            <w:pPr>
              <w:spacing w:line="240" w:lineRule="auto"/>
              <w:jc w:val="center"/>
              <w:rPr>
                <w:rFonts w:hint="eastAsia" w:ascii="方正仿宋简体" w:hAnsi="方正仿宋简体" w:eastAsia="方正仿宋简体" w:cs="方正仿宋简体"/>
                <w:b/>
                <w:bCs/>
                <w:spacing w:val="0"/>
                <w:sz w:val="21"/>
                <w:szCs w:val="21"/>
              </w:rPr>
            </w:pPr>
            <w:r>
              <w:rPr>
                <w:rFonts w:hint="eastAsia" w:ascii="方正仿宋简体" w:hAnsi="方正仿宋简体" w:eastAsia="方正仿宋简体" w:cs="方正仿宋简体"/>
                <w:b/>
                <w:bCs/>
                <w:spacing w:val="0"/>
                <w:sz w:val="21"/>
                <w:szCs w:val="21"/>
              </w:rPr>
              <w:t>课题名称</w:t>
            </w:r>
          </w:p>
        </w:tc>
        <w:tc>
          <w:tcPr>
            <w:tcW w:w="5841" w:type="dxa"/>
            <w:shd w:val="clear" w:color="auto" w:fill="D7D7D7"/>
            <w:noWrap w:val="0"/>
            <w:vAlign w:val="center"/>
          </w:tcPr>
          <w:p>
            <w:pPr>
              <w:spacing w:line="240" w:lineRule="auto"/>
              <w:jc w:val="center"/>
              <w:rPr>
                <w:rFonts w:hint="eastAsia" w:ascii="方正仿宋简体" w:hAnsi="方正仿宋简体" w:eastAsia="方正仿宋简体" w:cs="方正仿宋简体"/>
                <w:b/>
                <w:bCs/>
                <w:spacing w:val="0"/>
                <w:sz w:val="21"/>
                <w:szCs w:val="21"/>
              </w:rPr>
            </w:pPr>
            <w:r>
              <w:rPr>
                <w:rFonts w:hint="eastAsia" w:ascii="方正仿宋简体" w:hAnsi="方正仿宋简体" w:eastAsia="方正仿宋简体" w:cs="方正仿宋简体"/>
                <w:b/>
                <w:bCs/>
                <w:spacing w:val="0"/>
                <w:sz w:val="21"/>
                <w:szCs w:val="21"/>
              </w:rPr>
              <w:t>主要研究内容</w:t>
            </w:r>
          </w:p>
        </w:tc>
        <w:tc>
          <w:tcPr>
            <w:tcW w:w="1322" w:type="dxa"/>
            <w:shd w:val="clear" w:color="auto" w:fill="D7D7D7"/>
            <w:noWrap w:val="0"/>
            <w:vAlign w:val="center"/>
          </w:tcPr>
          <w:p>
            <w:pPr>
              <w:spacing w:line="240" w:lineRule="auto"/>
              <w:jc w:val="center"/>
              <w:rPr>
                <w:rFonts w:hint="eastAsia" w:ascii="方正仿宋简体" w:hAnsi="方正仿宋简体" w:eastAsia="方正仿宋简体" w:cs="方正仿宋简体"/>
                <w:b/>
                <w:bCs/>
                <w:spacing w:val="0"/>
                <w:sz w:val="21"/>
                <w:szCs w:val="21"/>
                <w:lang w:val="en-US" w:eastAsia="zh-CN"/>
              </w:rPr>
            </w:pPr>
            <w:r>
              <w:rPr>
                <w:rFonts w:hint="eastAsia" w:ascii="方正仿宋简体" w:hAnsi="方正仿宋简体" w:eastAsia="方正仿宋简体" w:cs="方正仿宋简体"/>
                <w:b/>
                <w:bCs/>
                <w:spacing w:val="0"/>
                <w:sz w:val="21"/>
                <w:szCs w:val="21"/>
                <w:lang w:val="en-US" w:eastAsia="zh-CN"/>
              </w:rPr>
              <w:t>单位</w:t>
            </w:r>
          </w:p>
        </w:tc>
        <w:tc>
          <w:tcPr>
            <w:tcW w:w="1528" w:type="dxa"/>
            <w:shd w:val="clear" w:color="auto" w:fill="D7D7D7"/>
            <w:noWrap w:val="0"/>
            <w:vAlign w:val="center"/>
          </w:tcPr>
          <w:p>
            <w:pPr>
              <w:spacing w:line="240" w:lineRule="auto"/>
              <w:jc w:val="center"/>
              <w:rPr>
                <w:rFonts w:hint="eastAsia" w:ascii="方正仿宋简体" w:hAnsi="方正仿宋简体" w:eastAsia="方正仿宋简体" w:cs="方正仿宋简体"/>
                <w:b/>
                <w:bCs/>
                <w:spacing w:val="0"/>
                <w:kern w:val="2"/>
                <w:sz w:val="21"/>
                <w:szCs w:val="21"/>
                <w:lang w:val="en-US" w:eastAsia="zh-CN" w:bidi="ar-SA"/>
              </w:rPr>
            </w:pPr>
            <w:r>
              <w:rPr>
                <w:rFonts w:hint="eastAsia" w:ascii="方正仿宋简体" w:hAnsi="方正仿宋简体" w:eastAsia="方正仿宋简体" w:cs="方正仿宋简体"/>
                <w:b/>
                <w:bCs/>
                <w:spacing w:val="0"/>
                <w:sz w:val="21"/>
                <w:szCs w:val="21"/>
                <w:lang w:eastAsia="zh-CN"/>
              </w:rPr>
              <w:t>招录</w:t>
            </w:r>
            <w:r>
              <w:rPr>
                <w:rFonts w:hint="eastAsia" w:ascii="方正仿宋简体" w:hAnsi="方正仿宋简体" w:eastAsia="方正仿宋简体" w:cs="方正仿宋简体"/>
                <w:b/>
                <w:bCs/>
                <w:spacing w:val="0"/>
                <w:sz w:val="21"/>
                <w:szCs w:val="21"/>
              </w:rPr>
              <w:t>专业</w:t>
            </w:r>
          </w:p>
        </w:tc>
        <w:tc>
          <w:tcPr>
            <w:tcW w:w="1188" w:type="dxa"/>
            <w:shd w:val="clear" w:color="auto" w:fill="D7D7D7"/>
            <w:noWrap w:val="0"/>
            <w:vAlign w:val="center"/>
          </w:tcPr>
          <w:p>
            <w:pPr>
              <w:spacing w:line="240" w:lineRule="auto"/>
              <w:jc w:val="center"/>
              <w:rPr>
                <w:rFonts w:hint="eastAsia" w:ascii="方正仿宋简体" w:hAnsi="方正仿宋简体" w:eastAsia="方正仿宋简体" w:cs="方正仿宋简体"/>
                <w:b/>
                <w:bCs/>
                <w:spacing w:val="0"/>
                <w:sz w:val="21"/>
                <w:szCs w:val="21"/>
              </w:rPr>
            </w:pPr>
            <w:r>
              <w:rPr>
                <w:rFonts w:hint="eastAsia" w:ascii="方正仿宋简体" w:hAnsi="方正仿宋简体" w:eastAsia="方正仿宋简体" w:cs="方正仿宋简体"/>
                <w:b/>
                <w:bCs/>
                <w:spacing w:val="0"/>
                <w:sz w:val="21"/>
                <w:szCs w:val="21"/>
                <w:lang w:val="en-US" w:eastAsia="zh-CN"/>
              </w:rPr>
              <w:t>合作</w:t>
            </w:r>
            <w:r>
              <w:rPr>
                <w:rFonts w:hint="eastAsia" w:ascii="方正仿宋简体" w:hAnsi="方正仿宋简体" w:eastAsia="方正仿宋简体" w:cs="方正仿宋简体"/>
                <w:b/>
                <w:bCs/>
                <w:spacing w:val="0"/>
                <w:sz w:val="21"/>
                <w:szCs w:val="21"/>
              </w:rPr>
              <w:t>导师</w:t>
            </w:r>
          </w:p>
        </w:tc>
        <w:tc>
          <w:tcPr>
            <w:tcW w:w="1281" w:type="dxa"/>
            <w:shd w:val="clear" w:color="auto" w:fill="D7D7D7"/>
            <w:noWrap w:val="0"/>
            <w:vAlign w:val="center"/>
          </w:tcPr>
          <w:p>
            <w:pPr>
              <w:spacing w:line="240" w:lineRule="auto"/>
              <w:jc w:val="center"/>
              <w:rPr>
                <w:rFonts w:hint="eastAsia" w:ascii="方正仿宋简体" w:hAnsi="方正仿宋简体" w:eastAsia="方正仿宋简体" w:cs="方正仿宋简体"/>
                <w:b/>
                <w:bCs/>
                <w:spacing w:val="0"/>
                <w:sz w:val="21"/>
                <w:szCs w:val="21"/>
              </w:rPr>
            </w:pPr>
            <w:r>
              <w:rPr>
                <w:rFonts w:hint="eastAsia" w:ascii="方正仿宋简体" w:hAnsi="方正仿宋简体" w:eastAsia="方正仿宋简体" w:cs="方正仿宋简体"/>
                <w:b/>
                <w:bCs/>
                <w:spacing w:val="0"/>
                <w:sz w:val="21"/>
                <w:szCs w:val="21"/>
              </w:rPr>
              <w:t>工作地点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16" w:type="dxa"/>
            <w:noWrap w:val="0"/>
            <w:vAlign w:val="center"/>
          </w:tcPr>
          <w:p>
            <w:pPr>
              <w:numPr>
                <w:ilvl w:val="0"/>
                <w:numId w:val="0"/>
              </w:numPr>
              <w:tabs>
                <w:tab w:val="left" w:pos="397"/>
              </w:tabs>
              <w:spacing w:line="240" w:lineRule="auto"/>
              <w:ind w:left="0" w:leftChars="0" w:firstLine="0" w:firstLineChars="0"/>
              <w:jc w:val="center"/>
              <w:rPr>
                <w:rFonts w:hint="eastAsia" w:ascii="方正仿宋简体" w:hAnsi="方正仿宋简体" w:eastAsia="方正仿宋简体" w:cs="方正仿宋简体"/>
                <w:b w:val="0"/>
                <w:bCs w:val="0"/>
                <w:spacing w:val="0"/>
                <w:sz w:val="21"/>
                <w:szCs w:val="21"/>
                <w:lang w:val="en-US" w:eastAsia="zh-CN"/>
              </w:rPr>
            </w:pPr>
            <w:r>
              <w:rPr>
                <w:rFonts w:hint="eastAsia" w:ascii="方正仿宋简体" w:hAnsi="方正仿宋简体" w:eastAsia="方正仿宋简体" w:cs="方正仿宋简体"/>
                <w:b w:val="0"/>
                <w:bCs w:val="0"/>
                <w:spacing w:val="0"/>
                <w:sz w:val="21"/>
                <w:szCs w:val="21"/>
                <w:lang w:val="en-US" w:eastAsia="zh-CN"/>
              </w:rPr>
              <w:t>1</w:t>
            </w:r>
          </w:p>
        </w:tc>
        <w:tc>
          <w:tcPr>
            <w:tcW w:w="1612" w:type="dxa"/>
            <w:noWrap w:val="0"/>
            <w:vAlign w:val="center"/>
          </w:tcPr>
          <w:p>
            <w:pPr>
              <w:widowControl/>
              <w:spacing w:line="240" w:lineRule="auto"/>
              <w:jc w:val="both"/>
              <w:rPr>
                <w:rFonts w:hint="eastAsia" w:ascii="方正仿宋简体" w:hAnsi="方正仿宋简体" w:eastAsia="方正仿宋简体" w:cs="方正仿宋简体"/>
                <w:b w:val="0"/>
                <w:bCs w:val="0"/>
                <w:spacing w:val="0"/>
                <w:sz w:val="21"/>
                <w:szCs w:val="21"/>
              </w:rPr>
            </w:pPr>
            <w:r>
              <w:rPr>
                <w:rFonts w:hint="eastAsia" w:ascii="方正仿宋简体" w:hAnsi="方正仿宋简体" w:eastAsia="方正仿宋简体" w:cs="方正仿宋简体"/>
                <w:spacing w:val="0"/>
                <w:sz w:val="21"/>
                <w:szCs w:val="21"/>
                <w:highlight w:val="none"/>
              </w:rPr>
              <w:t>大坝安全运行性态分析及健康诊断关键技术</w:t>
            </w:r>
          </w:p>
        </w:tc>
        <w:tc>
          <w:tcPr>
            <w:tcW w:w="5841" w:type="dxa"/>
            <w:noWrap w:val="0"/>
            <w:vAlign w:val="center"/>
          </w:tcPr>
          <w:p>
            <w:pPr>
              <w:spacing w:line="240" w:lineRule="auto"/>
              <w:ind w:firstLine="0" w:firstLineChars="0"/>
              <w:jc w:val="both"/>
              <w:rPr>
                <w:rFonts w:hint="eastAsia" w:ascii="方正仿宋简体" w:hAnsi="方正仿宋简体" w:eastAsia="方正仿宋简体" w:cs="方正仿宋简体"/>
                <w:b w:val="0"/>
                <w:bCs w:val="0"/>
                <w:spacing w:val="0"/>
                <w:sz w:val="21"/>
                <w:szCs w:val="21"/>
              </w:rPr>
            </w:pPr>
            <w:r>
              <w:rPr>
                <w:rFonts w:hint="eastAsia" w:ascii="方正仿宋简体" w:hAnsi="方正仿宋简体" w:eastAsia="方正仿宋简体" w:cs="方正仿宋简体"/>
                <w:spacing w:val="0"/>
                <w:sz w:val="21"/>
                <w:szCs w:val="21"/>
                <w:highlight w:val="none"/>
              </w:rPr>
              <w:t>围绕流域电站安全监测数据治理、智能诊断分析和辅助决策，研究基于智能计算的大坝智能监控方法</w:t>
            </w:r>
            <w:r>
              <w:rPr>
                <w:rFonts w:hint="eastAsia" w:ascii="方正仿宋简体" w:hAnsi="方正仿宋简体" w:eastAsia="方正仿宋简体" w:cs="方正仿宋简体"/>
                <w:spacing w:val="0"/>
                <w:sz w:val="21"/>
                <w:szCs w:val="21"/>
                <w:highlight w:val="none"/>
                <w:lang w:eastAsia="zh-CN"/>
              </w:rPr>
              <w:t>；</w:t>
            </w:r>
            <w:r>
              <w:rPr>
                <w:rFonts w:hint="eastAsia" w:ascii="方正仿宋简体" w:hAnsi="方正仿宋简体" w:eastAsia="方正仿宋简体" w:cs="方正仿宋简体"/>
                <w:spacing w:val="0"/>
                <w:sz w:val="21"/>
                <w:szCs w:val="21"/>
                <w:highlight w:val="none"/>
                <w:lang w:val="en-US" w:eastAsia="zh-CN"/>
              </w:rPr>
              <w:t>研究</w:t>
            </w:r>
            <w:r>
              <w:rPr>
                <w:rFonts w:hint="eastAsia" w:ascii="方正仿宋简体" w:hAnsi="方正仿宋简体" w:eastAsia="方正仿宋简体" w:cs="方正仿宋简体"/>
                <w:spacing w:val="0"/>
                <w:sz w:val="21"/>
                <w:szCs w:val="21"/>
                <w:highlight w:val="none"/>
              </w:rPr>
              <w:t>流域高坝大库风险预警、评估模型</w:t>
            </w:r>
            <w:r>
              <w:rPr>
                <w:rFonts w:hint="eastAsia" w:ascii="方正仿宋简体" w:hAnsi="方正仿宋简体" w:eastAsia="方正仿宋简体" w:cs="方正仿宋简体"/>
                <w:spacing w:val="0"/>
                <w:sz w:val="21"/>
                <w:szCs w:val="21"/>
                <w:highlight w:val="none"/>
                <w:lang w:val="en-US" w:eastAsia="zh-CN"/>
              </w:rPr>
              <w:t>及</w:t>
            </w:r>
            <w:r>
              <w:rPr>
                <w:rFonts w:hint="eastAsia" w:ascii="方正仿宋简体" w:hAnsi="方正仿宋简体" w:eastAsia="方正仿宋简体" w:cs="方正仿宋简体"/>
                <w:spacing w:val="0"/>
                <w:sz w:val="21"/>
                <w:szCs w:val="21"/>
                <w:highlight w:val="none"/>
              </w:rPr>
              <w:t>水工结构安全分析、大型水工结构仿真模拟等。</w:t>
            </w:r>
          </w:p>
        </w:tc>
        <w:tc>
          <w:tcPr>
            <w:tcW w:w="1322" w:type="dxa"/>
            <w:noWrap w:val="0"/>
            <w:vAlign w:val="center"/>
          </w:tcPr>
          <w:p>
            <w:pPr>
              <w:spacing w:line="240" w:lineRule="auto"/>
              <w:jc w:val="center"/>
              <w:rPr>
                <w:rFonts w:hint="eastAsia" w:ascii="方正仿宋简体" w:hAnsi="方正仿宋简体" w:eastAsia="方正仿宋简体" w:cs="方正仿宋简体"/>
                <w:spacing w:val="0"/>
                <w:sz w:val="21"/>
                <w:szCs w:val="21"/>
                <w:highlight w:val="none"/>
                <w:lang w:val="en-US" w:eastAsia="zh-CN"/>
              </w:rPr>
            </w:pPr>
            <w:r>
              <w:rPr>
                <w:rFonts w:hint="eastAsia" w:ascii="方正仿宋简体" w:hAnsi="方正仿宋简体" w:eastAsia="方正仿宋简体" w:cs="方正仿宋简体"/>
                <w:spacing w:val="0"/>
                <w:sz w:val="21"/>
                <w:szCs w:val="21"/>
                <w:highlight w:val="none"/>
                <w:lang w:val="en-US" w:eastAsia="zh-CN"/>
              </w:rPr>
              <w:t>科研中心</w:t>
            </w:r>
          </w:p>
          <w:p>
            <w:pPr>
              <w:spacing w:line="240" w:lineRule="auto"/>
              <w:jc w:val="center"/>
              <w:rPr>
                <w:rFonts w:hint="eastAsia" w:ascii="方正仿宋简体" w:hAnsi="方正仿宋简体" w:eastAsia="方正仿宋简体" w:cs="方正仿宋简体"/>
                <w:spacing w:val="0"/>
                <w:sz w:val="21"/>
                <w:szCs w:val="21"/>
                <w:highlight w:val="none"/>
                <w:lang w:val="en-US" w:eastAsia="zh-CN"/>
              </w:rPr>
            </w:pPr>
            <w:r>
              <w:rPr>
                <w:rFonts w:hint="eastAsia" w:ascii="方正仿宋简体" w:hAnsi="方正仿宋简体" w:eastAsia="方正仿宋简体" w:cs="方正仿宋简体"/>
                <w:spacing w:val="0"/>
                <w:sz w:val="21"/>
                <w:szCs w:val="21"/>
                <w:highlight w:val="none"/>
                <w:lang w:val="en-US" w:eastAsia="zh-CN"/>
              </w:rPr>
              <w:t>智能电站</w:t>
            </w:r>
          </w:p>
          <w:p>
            <w:pPr>
              <w:spacing w:line="240" w:lineRule="auto"/>
              <w:jc w:val="center"/>
              <w:rPr>
                <w:rFonts w:hint="eastAsia" w:ascii="方正仿宋简体" w:hAnsi="方正仿宋简体" w:eastAsia="方正仿宋简体" w:cs="方正仿宋简体"/>
                <w:spacing w:val="0"/>
                <w:kern w:val="2"/>
                <w:sz w:val="21"/>
                <w:szCs w:val="21"/>
                <w:highlight w:val="none"/>
                <w:lang w:val="en-US" w:eastAsia="zh-CN" w:bidi="ar-SA"/>
              </w:rPr>
            </w:pPr>
            <w:r>
              <w:rPr>
                <w:rFonts w:hint="eastAsia" w:ascii="方正仿宋简体" w:hAnsi="方正仿宋简体" w:eastAsia="方正仿宋简体" w:cs="方正仿宋简体"/>
                <w:spacing w:val="0"/>
                <w:sz w:val="21"/>
                <w:szCs w:val="21"/>
                <w:highlight w:val="none"/>
                <w:lang w:val="en-US" w:eastAsia="zh-CN"/>
              </w:rPr>
              <w:t>技术研究所</w:t>
            </w:r>
          </w:p>
        </w:tc>
        <w:tc>
          <w:tcPr>
            <w:tcW w:w="1528" w:type="dxa"/>
            <w:noWrap w:val="0"/>
            <w:vAlign w:val="center"/>
          </w:tcPr>
          <w:p>
            <w:pPr>
              <w:spacing w:line="240" w:lineRule="auto"/>
              <w:jc w:val="center"/>
              <w:rPr>
                <w:rFonts w:hint="eastAsia" w:ascii="方正仿宋简体" w:hAnsi="方正仿宋简体" w:eastAsia="方正仿宋简体" w:cs="方正仿宋简体"/>
                <w:b w:val="0"/>
                <w:bCs w:val="0"/>
                <w:spacing w:val="0"/>
                <w:kern w:val="2"/>
                <w:sz w:val="21"/>
                <w:szCs w:val="21"/>
                <w:lang w:val="en-US" w:eastAsia="zh-CN" w:bidi="ar-SA"/>
              </w:rPr>
            </w:pPr>
            <w:r>
              <w:rPr>
                <w:rFonts w:hint="eastAsia" w:ascii="方正仿宋简体" w:hAnsi="方正仿宋简体" w:eastAsia="方正仿宋简体" w:cs="方正仿宋简体"/>
                <w:spacing w:val="0"/>
                <w:sz w:val="21"/>
                <w:szCs w:val="21"/>
                <w:highlight w:val="none"/>
              </w:rPr>
              <w:t>大坝安全监控</w:t>
            </w:r>
          </w:p>
        </w:tc>
        <w:tc>
          <w:tcPr>
            <w:tcW w:w="1188" w:type="dxa"/>
            <w:noWrap w:val="0"/>
            <w:vAlign w:val="center"/>
          </w:tcPr>
          <w:p>
            <w:pPr>
              <w:spacing w:line="240" w:lineRule="auto"/>
              <w:jc w:val="center"/>
              <w:rPr>
                <w:rFonts w:hint="eastAsia" w:ascii="方正仿宋简体" w:hAnsi="方正仿宋简体" w:eastAsia="方正仿宋简体" w:cs="方正仿宋简体"/>
                <w:spacing w:val="0"/>
                <w:sz w:val="21"/>
                <w:szCs w:val="21"/>
                <w:highlight w:val="none"/>
              </w:rPr>
            </w:pPr>
            <w:r>
              <w:rPr>
                <w:rFonts w:hint="eastAsia" w:ascii="方正仿宋简体" w:hAnsi="方正仿宋简体" w:eastAsia="方正仿宋简体" w:cs="方正仿宋简体"/>
                <w:spacing w:val="0"/>
                <w:sz w:val="21"/>
                <w:szCs w:val="21"/>
                <w:highlight w:val="none"/>
              </w:rPr>
              <w:t>毛延翩</w:t>
            </w:r>
          </w:p>
          <w:p>
            <w:pPr>
              <w:spacing w:line="240" w:lineRule="auto"/>
              <w:jc w:val="center"/>
              <w:rPr>
                <w:rFonts w:hint="eastAsia" w:ascii="方正仿宋简体" w:hAnsi="方正仿宋简体" w:eastAsia="方正仿宋简体" w:cs="方正仿宋简体"/>
                <w:b w:val="0"/>
                <w:bCs w:val="0"/>
                <w:spacing w:val="0"/>
                <w:sz w:val="21"/>
                <w:szCs w:val="21"/>
              </w:rPr>
            </w:pPr>
            <w:r>
              <w:rPr>
                <w:rFonts w:hint="eastAsia" w:ascii="方正仿宋简体" w:hAnsi="方正仿宋简体" w:eastAsia="方正仿宋简体" w:cs="方正仿宋简体"/>
                <w:spacing w:val="0"/>
                <w:sz w:val="21"/>
                <w:szCs w:val="21"/>
                <w:highlight w:val="none"/>
              </w:rPr>
              <w:t>薛炳</w:t>
            </w:r>
          </w:p>
        </w:tc>
        <w:tc>
          <w:tcPr>
            <w:tcW w:w="1281" w:type="dxa"/>
            <w:noWrap w:val="0"/>
            <w:vAlign w:val="center"/>
          </w:tcPr>
          <w:p>
            <w:pPr>
              <w:spacing w:line="240" w:lineRule="auto"/>
              <w:jc w:val="center"/>
              <w:rPr>
                <w:rFonts w:hint="eastAsia" w:ascii="方正仿宋简体" w:hAnsi="方正仿宋简体" w:eastAsia="方正仿宋简体" w:cs="方正仿宋简体"/>
                <w:b w:val="0"/>
                <w:bCs w:val="0"/>
                <w:spacing w:val="0"/>
                <w:sz w:val="21"/>
                <w:szCs w:val="21"/>
                <w:lang w:eastAsia="zh-CN"/>
              </w:rPr>
            </w:pPr>
            <w:r>
              <w:rPr>
                <w:rFonts w:hint="eastAsia" w:ascii="方正仿宋简体" w:hAnsi="方正仿宋简体" w:eastAsia="方正仿宋简体" w:cs="方正仿宋简体"/>
                <w:spacing w:val="0"/>
                <w:sz w:val="21"/>
                <w:szCs w:val="21"/>
                <w:highlight w:val="none"/>
              </w:rPr>
              <w:t>武汉</w:t>
            </w:r>
            <w:r>
              <w:rPr>
                <w:rFonts w:hint="eastAsia" w:ascii="方正仿宋简体" w:hAnsi="方正仿宋简体" w:eastAsia="方正仿宋简体" w:cs="方正仿宋简体"/>
                <w:spacing w:val="0"/>
                <w:sz w:val="21"/>
                <w:szCs w:val="21"/>
                <w:highlight w:val="none"/>
                <w:lang w:eastAsia="zh-CN"/>
              </w:rPr>
              <w:t>、</w:t>
            </w:r>
            <w:r>
              <w:rPr>
                <w:rFonts w:hint="eastAsia" w:ascii="方正仿宋简体" w:hAnsi="方正仿宋简体" w:eastAsia="方正仿宋简体" w:cs="方正仿宋简体"/>
                <w:spacing w:val="0"/>
                <w:sz w:val="21"/>
                <w:szCs w:val="21"/>
                <w:highlight w:val="none"/>
              </w:rPr>
              <w:t>宜昌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16" w:type="dxa"/>
            <w:noWrap w:val="0"/>
            <w:vAlign w:val="center"/>
          </w:tcPr>
          <w:p>
            <w:pPr>
              <w:numPr>
                <w:ilvl w:val="0"/>
                <w:numId w:val="0"/>
              </w:numPr>
              <w:tabs>
                <w:tab w:val="left" w:pos="397"/>
              </w:tabs>
              <w:spacing w:line="240" w:lineRule="auto"/>
              <w:ind w:left="0" w:leftChars="0" w:firstLine="0" w:firstLineChars="0"/>
              <w:jc w:val="center"/>
              <w:rPr>
                <w:rFonts w:hint="eastAsia" w:ascii="方正仿宋简体" w:hAnsi="方正仿宋简体" w:eastAsia="方正仿宋简体" w:cs="方正仿宋简体"/>
                <w:b w:val="0"/>
                <w:bCs w:val="0"/>
                <w:spacing w:val="0"/>
                <w:sz w:val="21"/>
                <w:szCs w:val="21"/>
                <w:lang w:val="en-US" w:eastAsia="zh-CN"/>
              </w:rPr>
            </w:pPr>
            <w:r>
              <w:rPr>
                <w:rFonts w:hint="eastAsia" w:ascii="方正仿宋简体" w:hAnsi="方正仿宋简体" w:eastAsia="方正仿宋简体" w:cs="方正仿宋简体"/>
                <w:b w:val="0"/>
                <w:bCs w:val="0"/>
                <w:spacing w:val="0"/>
                <w:sz w:val="21"/>
                <w:szCs w:val="21"/>
                <w:lang w:val="en-US" w:eastAsia="zh-CN"/>
              </w:rPr>
              <w:t>2</w:t>
            </w:r>
          </w:p>
        </w:tc>
        <w:tc>
          <w:tcPr>
            <w:tcW w:w="1612" w:type="dxa"/>
            <w:noWrap w:val="0"/>
            <w:vAlign w:val="center"/>
          </w:tcPr>
          <w:p>
            <w:pPr>
              <w:spacing w:line="240" w:lineRule="auto"/>
              <w:jc w:val="both"/>
              <w:rPr>
                <w:rFonts w:hint="eastAsia" w:ascii="方正仿宋简体" w:hAnsi="方正仿宋简体" w:eastAsia="方正仿宋简体" w:cs="方正仿宋简体"/>
                <w:spacing w:val="0"/>
                <w:sz w:val="21"/>
                <w:szCs w:val="21"/>
                <w:highlight w:val="none"/>
              </w:rPr>
            </w:pPr>
            <w:r>
              <w:rPr>
                <w:rFonts w:hint="eastAsia" w:ascii="方正仿宋简体" w:hAnsi="方正仿宋简体" w:eastAsia="方正仿宋简体" w:cs="方正仿宋简体"/>
                <w:spacing w:val="0"/>
                <w:sz w:val="21"/>
                <w:szCs w:val="21"/>
                <w:highlight w:val="none"/>
              </w:rPr>
              <w:t>声学在水电站设备状态监测及故障诊断的应用研究</w:t>
            </w:r>
          </w:p>
        </w:tc>
        <w:tc>
          <w:tcPr>
            <w:tcW w:w="5841" w:type="dxa"/>
            <w:noWrap w:val="0"/>
            <w:vAlign w:val="center"/>
          </w:tcPr>
          <w:p>
            <w:pPr>
              <w:spacing w:line="240" w:lineRule="auto"/>
              <w:ind w:firstLine="0" w:firstLineChars="0"/>
              <w:jc w:val="both"/>
              <w:rPr>
                <w:rFonts w:hint="eastAsia" w:ascii="方正仿宋简体" w:hAnsi="方正仿宋简体" w:eastAsia="方正仿宋简体" w:cs="方正仿宋简体"/>
                <w:spacing w:val="0"/>
                <w:sz w:val="21"/>
                <w:szCs w:val="21"/>
                <w:highlight w:val="none"/>
              </w:rPr>
            </w:pPr>
            <w:r>
              <w:rPr>
                <w:rFonts w:hint="eastAsia" w:ascii="方正仿宋简体" w:hAnsi="方正仿宋简体" w:eastAsia="方正仿宋简体" w:cs="方正仿宋简体"/>
                <w:spacing w:val="0"/>
                <w:kern w:val="0"/>
                <w:sz w:val="21"/>
                <w:szCs w:val="21"/>
                <w:highlight w:val="none"/>
              </w:rPr>
              <w:t>研究水电站声学监测预警技术，通过对水轮机组，主变压器、GIS输电设备等重要设备在不同工作状态的声学信号进行高精度采集、声学特征提取和声纹识别，构建完备的水电站设备工作声学信号数据库，自主研制多通道高精度声学信号采集系统，并解决高声压级，高背景噪声下的微弱故障声学信号采集</w:t>
            </w:r>
            <w:r>
              <w:rPr>
                <w:rFonts w:hint="eastAsia" w:ascii="方正仿宋简体" w:hAnsi="方正仿宋简体" w:eastAsia="方正仿宋简体" w:cs="方正仿宋简体"/>
                <w:spacing w:val="0"/>
                <w:kern w:val="0"/>
                <w:sz w:val="21"/>
                <w:szCs w:val="21"/>
                <w:highlight w:val="none"/>
                <w:lang w:eastAsia="zh-CN"/>
              </w:rPr>
              <w:t>、</w:t>
            </w:r>
            <w:r>
              <w:rPr>
                <w:rFonts w:hint="eastAsia" w:ascii="方正仿宋简体" w:hAnsi="方正仿宋简体" w:eastAsia="方正仿宋简体" w:cs="方正仿宋简体"/>
                <w:spacing w:val="0"/>
                <w:kern w:val="0"/>
                <w:sz w:val="21"/>
                <w:szCs w:val="21"/>
                <w:highlight w:val="none"/>
              </w:rPr>
              <w:t>识别</w:t>
            </w:r>
            <w:r>
              <w:rPr>
                <w:rFonts w:hint="eastAsia" w:ascii="方正仿宋简体" w:hAnsi="方正仿宋简体" w:eastAsia="方正仿宋简体" w:cs="方正仿宋简体"/>
                <w:spacing w:val="0"/>
                <w:kern w:val="0"/>
                <w:sz w:val="21"/>
                <w:szCs w:val="21"/>
                <w:highlight w:val="none"/>
                <w:lang w:eastAsia="zh-CN"/>
              </w:rPr>
              <w:t>、</w:t>
            </w:r>
            <w:r>
              <w:rPr>
                <w:rFonts w:hint="eastAsia" w:ascii="方正仿宋简体" w:hAnsi="方正仿宋简体" w:eastAsia="方正仿宋简体" w:cs="方正仿宋简体"/>
                <w:spacing w:val="0"/>
                <w:kern w:val="0"/>
                <w:sz w:val="21"/>
                <w:szCs w:val="21"/>
                <w:highlight w:val="none"/>
              </w:rPr>
              <w:t>分类以及预警等关键技术问题，实现对水电站水轮机组等相关重要设备进行实时监控和故障预警。</w:t>
            </w:r>
          </w:p>
        </w:tc>
        <w:tc>
          <w:tcPr>
            <w:tcW w:w="1322" w:type="dxa"/>
            <w:noWrap w:val="0"/>
            <w:vAlign w:val="center"/>
          </w:tcPr>
          <w:p>
            <w:pPr>
              <w:spacing w:line="240" w:lineRule="auto"/>
              <w:jc w:val="center"/>
              <w:rPr>
                <w:rFonts w:hint="eastAsia" w:ascii="方正仿宋简体" w:hAnsi="方正仿宋简体" w:eastAsia="方正仿宋简体" w:cs="方正仿宋简体"/>
                <w:spacing w:val="0"/>
                <w:sz w:val="21"/>
                <w:szCs w:val="21"/>
                <w:highlight w:val="none"/>
                <w:lang w:val="en-US" w:eastAsia="zh-CN"/>
              </w:rPr>
            </w:pPr>
            <w:r>
              <w:rPr>
                <w:rFonts w:hint="eastAsia" w:ascii="方正仿宋简体" w:hAnsi="方正仿宋简体" w:eastAsia="方正仿宋简体" w:cs="方正仿宋简体"/>
                <w:spacing w:val="0"/>
                <w:sz w:val="21"/>
                <w:szCs w:val="21"/>
                <w:highlight w:val="none"/>
                <w:lang w:val="en-US" w:eastAsia="zh-CN"/>
              </w:rPr>
              <w:t>科研中心</w:t>
            </w:r>
          </w:p>
          <w:p>
            <w:pPr>
              <w:spacing w:line="240" w:lineRule="auto"/>
              <w:jc w:val="center"/>
              <w:rPr>
                <w:rFonts w:hint="eastAsia" w:ascii="方正仿宋简体" w:hAnsi="方正仿宋简体" w:eastAsia="方正仿宋简体" w:cs="方正仿宋简体"/>
                <w:spacing w:val="0"/>
                <w:sz w:val="21"/>
                <w:szCs w:val="21"/>
                <w:highlight w:val="none"/>
                <w:lang w:val="en-US" w:eastAsia="zh-CN"/>
              </w:rPr>
            </w:pPr>
            <w:r>
              <w:rPr>
                <w:rFonts w:hint="eastAsia" w:ascii="方正仿宋简体" w:hAnsi="方正仿宋简体" w:eastAsia="方正仿宋简体" w:cs="方正仿宋简体"/>
                <w:spacing w:val="0"/>
                <w:sz w:val="21"/>
                <w:szCs w:val="21"/>
                <w:highlight w:val="none"/>
                <w:lang w:val="en-US" w:eastAsia="zh-CN"/>
              </w:rPr>
              <w:t>智能电站</w:t>
            </w:r>
          </w:p>
          <w:p>
            <w:pPr>
              <w:spacing w:line="240" w:lineRule="auto"/>
              <w:jc w:val="center"/>
              <w:rPr>
                <w:rFonts w:hint="eastAsia" w:ascii="方正仿宋简体" w:hAnsi="方正仿宋简体" w:eastAsia="方正仿宋简体" w:cs="方正仿宋简体"/>
                <w:spacing w:val="0"/>
                <w:sz w:val="21"/>
                <w:szCs w:val="21"/>
                <w:highlight w:val="none"/>
                <w:lang w:val="en-US" w:eastAsia="zh-CN"/>
              </w:rPr>
            </w:pPr>
            <w:r>
              <w:rPr>
                <w:rFonts w:hint="eastAsia" w:ascii="方正仿宋简体" w:hAnsi="方正仿宋简体" w:eastAsia="方正仿宋简体" w:cs="方正仿宋简体"/>
                <w:spacing w:val="0"/>
                <w:sz w:val="21"/>
                <w:szCs w:val="21"/>
                <w:highlight w:val="none"/>
                <w:lang w:val="en-US" w:eastAsia="zh-CN"/>
              </w:rPr>
              <w:t>技术研究所</w:t>
            </w:r>
          </w:p>
        </w:tc>
        <w:tc>
          <w:tcPr>
            <w:tcW w:w="1528" w:type="dxa"/>
            <w:noWrap w:val="0"/>
            <w:vAlign w:val="center"/>
          </w:tcPr>
          <w:p>
            <w:pPr>
              <w:spacing w:line="240" w:lineRule="auto"/>
              <w:jc w:val="center"/>
              <w:rPr>
                <w:rFonts w:hint="eastAsia" w:ascii="方正仿宋简体" w:hAnsi="方正仿宋简体" w:eastAsia="方正仿宋简体" w:cs="方正仿宋简体"/>
                <w:spacing w:val="0"/>
                <w:sz w:val="21"/>
                <w:szCs w:val="21"/>
                <w:highlight w:val="none"/>
              </w:rPr>
            </w:pPr>
            <w:r>
              <w:rPr>
                <w:rFonts w:hint="eastAsia" w:ascii="方正仿宋简体" w:hAnsi="方正仿宋简体" w:eastAsia="方正仿宋简体" w:cs="方正仿宋简体"/>
                <w:spacing w:val="0"/>
                <w:sz w:val="21"/>
                <w:szCs w:val="21"/>
                <w:highlight w:val="none"/>
              </w:rPr>
              <w:t>信号处理专业</w:t>
            </w:r>
          </w:p>
        </w:tc>
        <w:tc>
          <w:tcPr>
            <w:tcW w:w="1188" w:type="dxa"/>
            <w:noWrap w:val="0"/>
            <w:vAlign w:val="center"/>
          </w:tcPr>
          <w:p>
            <w:pPr>
              <w:spacing w:line="240" w:lineRule="auto"/>
              <w:jc w:val="center"/>
              <w:rPr>
                <w:rFonts w:hint="eastAsia" w:ascii="方正仿宋简体" w:hAnsi="方正仿宋简体" w:eastAsia="方正仿宋简体" w:cs="方正仿宋简体"/>
                <w:spacing w:val="0"/>
                <w:sz w:val="21"/>
                <w:szCs w:val="21"/>
                <w:highlight w:val="none"/>
              </w:rPr>
            </w:pPr>
            <w:r>
              <w:rPr>
                <w:rFonts w:hint="eastAsia" w:ascii="方正仿宋简体" w:hAnsi="方正仿宋简体" w:eastAsia="方正仿宋简体" w:cs="方正仿宋简体"/>
                <w:sz w:val="21"/>
                <w:szCs w:val="21"/>
                <w:highlight w:val="none"/>
                <w:lang w:val="en-US" w:eastAsia="zh-CN"/>
              </w:rPr>
              <w:t>李友平</w:t>
            </w:r>
          </w:p>
        </w:tc>
        <w:tc>
          <w:tcPr>
            <w:tcW w:w="1281" w:type="dxa"/>
            <w:noWrap w:val="0"/>
            <w:vAlign w:val="center"/>
          </w:tcPr>
          <w:p>
            <w:pPr>
              <w:spacing w:line="240" w:lineRule="auto"/>
              <w:jc w:val="center"/>
              <w:rPr>
                <w:rFonts w:hint="eastAsia" w:ascii="方正仿宋简体" w:hAnsi="方正仿宋简体" w:eastAsia="方正仿宋简体" w:cs="方正仿宋简体"/>
                <w:spacing w:val="0"/>
                <w:sz w:val="21"/>
                <w:szCs w:val="21"/>
                <w:highlight w:val="none"/>
              </w:rPr>
            </w:pPr>
            <w:r>
              <w:rPr>
                <w:rFonts w:hint="eastAsia" w:ascii="方正仿宋简体" w:hAnsi="方正仿宋简体" w:eastAsia="方正仿宋简体" w:cs="方正仿宋简体"/>
                <w:color w:val="auto"/>
                <w:spacing w:val="0"/>
                <w:sz w:val="21"/>
                <w:szCs w:val="21"/>
              </w:rPr>
              <w:t>武汉</w:t>
            </w:r>
            <w:r>
              <w:rPr>
                <w:rFonts w:hint="eastAsia" w:ascii="方正仿宋简体" w:hAnsi="方正仿宋简体" w:eastAsia="方正仿宋简体" w:cs="方正仿宋简体"/>
                <w:color w:val="auto"/>
                <w:spacing w:val="0"/>
                <w:sz w:val="21"/>
                <w:szCs w:val="21"/>
                <w:lang w:eastAsia="zh-CN"/>
              </w:rPr>
              <w:t>、</w:t>
            </w:r>
            <w:r>
              <w:rPr>
                <w:rFonts w:hint="eastAsia" w:ascii="方正仿宋简体" w:hAnsi="方正仿宋简体" w:eastAsia="方正仿宋简体" w:cs="方正仿宋简体"/>
                <w:color w:val="auto"/>
                <w:spacing w:val="0"/>
                <w:sz w:val="21"/>
                <w:szCs w:val="21"/>
              </w:rPr>
              <w:t>宜昌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16" w:type="dxa"/>
            <w:noWrap w:val="0"/>
            <w:vAlign w:val="center"/>
          </w:tcPr>
          <w:p>
            <w:pPr>
              <w:numPr>
                <w:ilvl w:val="0"/>
                <w:numId w:val="0"/>
              </w:numPr>
              <w:tabs>
                <w:tab w:val="left" w:pos="397"/>
              </w:tabs>
              <w:spacing w:line="240" w:lineRule="auto"/>
              <w:ind w:left="0" w:leftChars="0" w:firstLine="0" w:firstLineChars="0"/>
              <w:jc w:val="center"/>
              <w:rPr>
                <w:rFonts w:hint="eastAsia" w:ascii="方正仿宋简体" w:hAnsi="方正仿宋简体" w:eastAsia="方正仿宋简体" w:cs="方正仿宋简体"/>
                <w:b w:val="0"/>
                <w:bCs w:val="0"/>
                <w:spacing w:val="0"/>
                <w:sz w:val="21"/>
                <w:szCs w:val="21"/>
                <w:lang w:val="en-US" w:eastAsia="zh-CN"/>
              </w:rPr>
            </w:pPr>
            <w:r>
              <w:rPr>
                <w:rFonts w:hint="eastAsia" w:ascii="方正仿宋简体" w:hAnsi="方正仿宋简体" w:eastAsia="方正仿宋简体" w:cs="方正仿宋简体"/>
                <w:b w:val="0"/>
                <w:bCs w:val="0"/>
                <w:spacing w:val="0"/>
                <w:sz w:val="21"/>
                <w:szCs w:val="21"/>
                <w:lang w:val="en-US" w:eastAsia="zh-CN"/>
              </w:rPr>
              <w:t>3</w:t>
            </w:r>
          </w:p>
        </w:tc>
        <w:tc>
          <w:tcPr>
            <w:tcW w:w="1612" w:type="dxa"/>
            <w:noWrap w:val="0"/>
            <w:vAlign w:val="center"/>
          </w:tcPr>
          <w:p>
            <w:pPr>
              <w:widowControl/>
              <w:spacing w:line="240" w:lineRule="auto"/>
              <w:jc w:val="both"/>
              <w:rPr>
                <w:rFonts w:hint="eastAsia" w:ascii="方正仿宋简体" w:hAnsi="方正仿宋简体" w:eastAsia="方正仿宋简体" w:cs="方正仿宋简体"/>
                <w:b w:val="0"/>
                <w:bCs w:val="0"/>
                <w:spacing w:val="0"/>
                <w:kern w:val="2"/>
                <w:sz w:val="21"/>
                <w:szCs w:val="21"/>
                <w:lang w:val="en-US" w:eastAsia="zh-CN" w:bidi="ar-SA"/>
              </w:rPr>
            </w:pPr>
            <w:r>
              <w:rPr>
                <w:rFonts w:hint="eastAsia" w:ascii="方正仿宋简体" w:hAnsi="方正仿宋简体" w:eastAsia="方正仿宋简体" w:cs="方正仿宋简体"/>
                <w:spacing w:val="0"/>
                <w:sz w:val="21"/>
                <w:szCs w:val="21"/>
                <w:highlight w:val="none"/>
              </w:rPr>
              <w:t>混流式水轮机非定常流场及关键部件动应力的数值模拟研究</w:t>
            </w:r>
          </w:p>
        </w:tc>
        <w:tc>
          <w:tcPr>
            <w:tcW w:w="5841" w:type="dxa"/>
            <w:noWrap w:val="0"/>
            <w:vAlign w:val="center"/>
          </w:tcPr>
          <w:p>
            <w:pPr>
              <w:spacing w:line="240" w:lineRule="auto"/>
              <w:ind w:firstLine="0" w:firstLineChars="0"/>
              <w:jc w:val="both"/>
              <w:rPr>
                <w:rFonts w:hint="eastAsia" w:ascii="方正仿宋简体" w:hAnsi="方正仿宋简体" w:eastAsia="方正仿宋简体" w:cs="方正仿宋简体"/>
                <w:b w:val="0"/>
                <w:bCs w:val="0"/>
                <w:spacing w:val="0"/>
                <w:kern w:val="2"/>
                <w:sz w:val="21"/>
                <w:szCs w:val="21"/>
                <w:lang w:val="en-US" w:eastAsia="zh-CN" w:bidi="ar-SA"/>
              </w:rPr>
            </w:pPr>
            <w:r>
              <w:rPr>
                <w:rFonts w:hint="eastAsia" w:ascii="方正仿宋简体" w:hAnsi="方正仿宋简体" w:eastAsia="方正仿宋简体" w:cs="方正仿宋简体"/>
                <w:spacing w:val="0"/>
                <w:sz w:val="21"/>
                <w:szCs w:val="21"/>
                <w:highlight w:val="none"/>
              </w:rPr>
              <w:t>采用</w:t>
            </w:r>
            <w:r>
              <w:rPr>
                <w:rFonts w:hint="eastAsia" w:ascii="方正仿宋简体" w:hAnsi="方正仿宋简体" w:eastAsia="方正仿宋简体" w:cs="方正仿宋简体"/>
                <w:spacing w:val="0"/>
                <w:sz w:val="21"/>
                <w:szCs w:val="21"/>
                <w:highlight w:val="none"/>
                <w:lang w:val="en-US" w:eastAsia="zh-CN"/>
              </w:rPr>
              <w:t>CFD</w:t>
            </w:r>
            <w:r>
              <w:rPr>
                <w:rFonts w:hint="eastAsia" w:ascii="方正仿宋简体" w:hAnsi="方正仿宋简体" w:eastAsia="方正仿宋简体" w:cs="方正仿宋简体"/>
                <w:spacing w:val="0"/>
                <w:sz w:val="21"/>
                <w:szCs w:val="21"/>
                <w:highlight w:val="none"/>
              </w:rPr>
              <w:t>仿真计算</w:t>
            </w:r>
            <w:r>
              <w:rPr>
                <w:rFonts w:hint="eastAsia" w:ascii="方正仿宋简体" w:hAnsi="方正仿宋简体" w:eastAsia="方正仿宋简体" w:cs="方正仿宋简体"/>
                <w:spacing w:val="0"/>
                <w:sz w:val="21"/>
                <w:szCs w:val="21"/>
                <w:highlight w:val="none"/>
                <w:lang w:eastAsia="zh-CN"/>
              </w:rPr>
              <w:t>，</w:t>
            </w:r>
            <w:r>
              <w:rPr>
                <w:rFonts w:hint="eastAsia" w:ascii="方正仿宋简体" w:hAnsi="方正仿宋简体" w:eastAsia="方正仿宋简体" w:cs="方正仿宋简体"/>
                <w:spacing w:val="0"/>
                <w:sz w:val="21"/>
                <w:szCs w:val="21"/>
                <w:highlight w:val="none"/>
              </w:rPr>
              <w:t>对大型混流式水轮机进行</w:t>
            </w:r>
            <w:r>
              <w:rPr>
                <w:rFonts w:hint="eastAsia" w:ascii="方正仿宋简体" w:hAnsi="方正仿宋简体" w:eastAsia="方正仿宋简体" w:cs="方正仿宋简体"/>
                <w:spacing w:val="0"/>
                <w:sz w:val="21"/>
                <w:szCs w:val="21"/>
                <w:highlight w:val="none"/>
                <w:lang w:val="en-US" w:eastAsia="zh-CN"/>
              </w:rPr>
              <w:t>不同</w:t>
            </w:r>
            <w:r>
              <w:rPr>
                <w:rFonts w:hint="eastAsia" w:ascii="方正仿宋简体" w:hAnsi="方正仿宋简体" w:eastAsia="方正仿宋简体" w:cs="方正仿宋简体"/>
                <w:spacing w:val="0"/>
                <w:sz w:val="21"/>
                <w:szCs w:val="21"/>
                <w:highlight w:val="none"/>
              </w:rPr>
              <w:t>负荷下</w:t>
            </w:r>
            <w:r>
              <w:rPr>
                <w:rFonts w:hint="eastAsia" w:ascii="方正仿宋简体" w:hAnsi="方正仿宋简体" w:eastAsia="方正仿宋简体" w:cs="方正仿宋简体"/>
                <w:spacing w:val="0"/>
                <w:sz w:val="21"/>
                <w:szCs w:val="21"/>
                <w:highlight w:val="none"/>
                <w:lang w:val="en-US" w:eastAsia="zh-CN"/>
              </w:rPr>
              <w:t>的</w:t>
            </w:r>
            <w:r>
              <w:rPr>
                <w:rFonts w:hint="eastAsia" w:ascii="方正仿宋简体" w:hAnsi="方正仿宋简体" w:eastAsia="方正仿宋简体" w:cs="方正仿宋简体"/>
                <w:spacing w:val="0"/>
                <w:sz w:val="21"/>
                <w:szCs w:val="21"/>
                <w:highlight w:val="none"/>
              </w:rPr>
              <w:t>非定常两相流仿真</w:t>
            </w:r>
            <w:r>
              <w:rPr>
                <w:rFonts w:hint="eastAsia" w:ascii="方正仿宋简体" w:hAnsi="方正仿宋简体" w:eastAsia="方正仿宋简体" w:cs="方正仿宋简体"/>
                <w:spacing w:val="0"/>
                <w:sz w:val="21"/>
                <w:szCs w:val="21"/>
                <w:highlight w:val="none"/>
                <w:lang w:eastAsia="zh-CN"/>
              </w:rPr>
              <w:t>，</w:t>
            </w:r>
            <w:r>
              <w:rPr>
                <w:rFonts w:hint="eastAsia" w:ascii="方正仿宋简体" w:hAnsi="方正仿宋简体" w:eastAsia="方正仿宋简体" w:cs="方正仿宋简体"/>
                <w:spacing w:val="0"/>
                <w:sz w:val="21"/>
                <w:szCs w:val="21"/>
                <w:highlight w:val="none"/>
              </w:rPr>
              <w:t>研究尾水管</w:t>
            </w:r>
            <w:r>
              <w:rPr>
                <w:rFonts w:hint="eastAsia" w:ascii="方正仿宋简体" w:hAnsi="方正仿宋简体" w:eastAsia="方正仿宋简体" w:cs="方正仿宋简体"/>
                <w:spacing w:val="0"/>
                <w:sz w:val="21"/>
                <w:szCs w:val="21"/>
                <w:highlight w:val="none"/>
                <w:lang w:val="en-US" w:eastAsia="zh-CN"/>
              </w:rPr>
              <w:t>内的空化现象、不同形态的</w:t>
            </w:r>
            <w:r>
              <w:rPr>
                <w:rFonts w:hint="eastAsia" w:ascii="方正仿宋简体" w:hAnsi="方正仿宋简体" w:eastAsia="方正仿宋简体" w:cs="方正仿宋简体"/>
                <w:spacing w:val="0"/>
                <w:sz w:val="21"/>
                <w:szCs w:val="21"/>
                <w:highlight w:val="none"/>
              </w:rPr>
              <w:t>涡带</w:t>
            </w:r>
            <w:r>
              <w:rPr>
                <w:rFonts w:hint="eastAsia" w:ascii="方正仿宋简体" w:hAnsi="方正仿宋简体" w:eastAsia="方正仿宋简体" w:cs="方正仿宋简体"/>
                <w:spacing w:val="0"/>
                <w:sz w:val="21"/>
                <w:szCs w:val="21"/>
                <w:highlight w:val="none"/>
                <w:lang w:val="en-US" w:eastAsia="zh-CN"/>
              </w:rPr>
              <w:t>及相应</w:t>
            </w:r>
            <w:r>
              <w:rPr>
                <w:rFonts w:hint="eastAsia" w:ascii="方正仿宋简体" w:hAnsi="方正仿宋简体" w:eastAsia="方正仿宋简体" w:cs="方正仿宋简体"/>
                <w:spacing w:val="0"/>
                <w:sz w:val="21"/>
                <w:szCs w:val="21"/>
                <w:highlight w:val="none"/>
              </w:rPr>
              <w:t>压力脉动</w:t>
            </w:r>
            <w:r>
              <w:rPr>
                <w:rFonts w:hint="eastAsia" w:ascii="方正仿宋简体" w:hAnsi="方正仿宋简体" w:eastAsia="方正仿宋简体" w:cs="方正仿宋简体"/>
                <w:spacing w:val="0"/>
                <w:sz w:val="21"/>
                <w:szCs w:val="21"/>
                <w:highlight w:val="none"/>
                <w:lang w:val="en-US" w:eastAsia="zh-CN"/>
              </w:rPr>
              <w:t>规律</w:t>
            </w:r>
            <w:r>
              <w:rPr>
                <w:rFonts w:hint="eastAsia" w:ascii="方正仿宋简体" w:hAnsi="方正仿宋简体" w:eastAsia="方正仿宋简体" w:cs="方正仿宋简体"/>
                <w:spacing w:val="0"/>
                <w:sz w:val="21"/>
                <w:szCs w:val="21"/>
                <w:highlight w:val="none"/>
              </w:rPr>
              <w:t>的形成机理</w:t>
            </w:r>
            <w:r>
              <w:rPr>
                <w:rFonts w:hint="eastAsia" w:ascii="方正仿宋简体" w:hAnsi="方正仿宋简体" w:eastAsia="方正仿宋简体" w:cs="方正仿宋简体"/>
                <w:spacing w:val="0"/>
                <w:sz w:val="21"/>
                <w:szCs w:val="21"/>
                <w:highlight w:val="none"/>
                <w:lang w:eastAsia="zh-CN"/>
              </w:rPr>
              <w:t>；</w:t>
            </w:r>
            <w:r>
              <w:rPr>
                <w:rFonts w:hint="eastAsia" w:ascii="方正仿宋简体" w:hAnsi="方正仿宋简体" w:eastAsia="方正仿宋简体" w:cs="方正仿宋简体"/>
                <w:spacing w:val="0"/>
                <w:sz w:val="21"/>
                <w:szCs w:val="21"/>
                <w:highlight w:val="none"/>
                <w:lang w:val="en-US" w:eastAsia="zh-CN"/>
              </w:rPr>
              <w:t>同时运用流固耦合仿真计算，研究上述压力脉动作用下</w:t>
            </w:r>
            <w:r>
              <w:rPr>
                <w:rFonts w:hint="eastAsia" w:ascii="方正仿宋简体" w:hAnsi="方正仿宋简体" w:eastAsia="方正仿宋简体" w:cs="方正仿宋简体"/>
                <w:spacing w:val="0"/>
                <w:sz w:val="21"/>
                <w:szCs w:val="21"/>
                <w:highlight w:val="none"/>
                <w:lang w:eastAsia="zh-CN"/>
              </w:rPr>
              <w:t>，</w:t>
            </w:r>
            <w:r>
              <w:rPr>
                <w:rFonts w:hint="eastAsia" w:ascii="方正仿宋简体" w:hAnsi="方正仿宋简体" w:eastAsia="方正仿宋简体" w:cs="方正仿宋简体"/>
                <w:spacing w:val="0"/>
                <w:sz w:val="21"/>
                <w:szCs w:val="21"/>
                <w:highlight w:val="none"/>
              </w:rPr>
              <w:t>转轮等水轮机关键部件的动应力</w:t>
            </w:r>
            <w:r>
              <w:rPr>
                <w:rFonts w:hint="eastAsia" w:ascii="方正仿宋简体" w:hAnsi="方正仿宋简体" w:eastAsia="方正仿宋简体" w:cs="方正仿宋简体"/>
                <w:spacing w:val="0"/>
                <w:sz w:val="21"/>
                <w:szCs w:val="21"/>
                <w:highlight w:val="none"/>
                <w:lang w:val="en-US" w:eastAsia="zh-CN"/>
              </w:rPr>
              <w:t>水平及其对相关部件寿命的影响</w:t>
            </w:r>
            <w:r>
              <w:rPr>
                <w:rFonts w:hint="eastAsia" w:ascii="方正仿宋简体" w:hAnsi="方正仿宋简体" w:eastAsia="方正仿宋简体" w:cs="方正仿宋简体"/>
                <w:spacing w:val="0"/>
                <w:sz w:val="21"/>
                <w:szCs w:val="21"/>
                <w:highlight w:val="none"/>
              </w:rPr>
              <w:t>。</w:t>
            </w:r>
          </w:p>
        </w:tc>
        <w:tc>
          <w:tcPr>
            <w:tcW w:w="1322" w:type="dxa"/>
            <w:noWrap w:val="0"/>
            <w:vAlign w:val="center"/>
          </w:tcPr>
          <w:p>
            <w:pPr>
              <w:spacing w:line="240" w:lineRule="auto"/>
              <w:jc w:val="center"/>
              <w:rPr>
                <w:rFonts w:hint="eastAsia" w:ascii="方正仿宋简体" w:hAnsi="方正仿宋简体" w:eastAsia="方正仿宋简体" w:cs="方正仿宋简体"/>
                <w:spacing w:val="0"/>
                <w:sz w:val="21"/>
                <w:szCs w:val="21"/>
                <w:highlight w:val="none"/>
                <w:lang w:val="en-US" w:eastAsia="zh-CN"/>
              </w:rPr>
            </w:pPr>
            <w:r>
              <w:rPr>
                <w:rFonts w:hint="eastAsia" w:ascii="方正仿宋简体" w:hAnsi="方正仿宋简体" w:eastAsia="方正仿宋简体" w:cs="方正仿宋简体"/>
                <w:spacing w:val="0"/>
                <w:sz w:val="21"/>
                <w:szCs w:val="21"/>
                <w:highlight w:val="none"/>
                <w:lang w:val="en-US" w:eastAsia="zh-CN"/>
              </w:rPr>
              <w:t>科研中心</w:t>
            </w:r>
          </w:p>
          <w:p>
            <w:pPr>
              <w:spacing w:line="240" w:lineRule="auto"/>
              <w:jc w:val="center"/>
              <w:rPr>
                <w:rFonts w:hint="eastAsia" w:ascii="方正仿宋简体" w:hAnsi="方正仿宋简体" w:eastAsia="方正仿宋简体" w:cs="方正仿宋简体"/>
                <w:spacing w:val="0"/>
                <w:sz w:val="21"/>
                <w:szCs w:val="21"/>
                <w:highlight w:val="none"/>
                <w:lang w:val="en-US" w:eastAsia="zh-CN"/>
              </w:rPr>
            </w:pPr>
            <w:r>
              <w:rPr>
                <w:rFonts w:hint="eastAsia" w:ascii="方正仿宋简体" w:hAnsi="方正仿宋简体" w:eastAsia="方正仿宋简体" w:cs="方正仿宋简体"/>
                <w:spacing w:val="0"/>
                <w:sz w:val="21"/>
                <w:szCs w:val="21"/>
                <w:highlight w:val="none"/>
                <w:lang w:val="en-US" w:eastAsia="zh-CN"/>
              </w:rPr>
              <w:t>智能电站</w:t>
            </w:r>
          </w:p>
          <w:p>
            <w:pPr>
              <w:spacing w:line="240" w:lineRule="auto"/>
              <w:jc w:val="center"/>
              <w:rPr>
                <w:rFonts w:hint="eastAsia" w:ascii="方正仿宋简体" w:hAnsi="方正仿宋简体" w:eastAsia="方正仿宋简体" w:cs="方正仿宋简体"/>
                <w:spacing w:val="0"/>
                <w:kern w:val="2"/>
                <w:sz w:val="21"/>
                <w:szCs w:val="21"/>
                <w:highlight w:val="none"/>
                <w:lang w:val="en-US" w:eastAsia="zh-CN" w:bidi="ar-SA"/>
              </w:rPr>
            </w:pPr>
            <w:r>
              <w:rPr>
                <w:rFonts w:hint="eastAsia" w:ascii="方正仿宋简体" w:hAnsi="方正仿宋简体" w:eastAsia="方正仿宋简体" w:cs="方正仿宋简体"/>
                <w:spacing w:val="0"/>
                <w:sz w:val="21"/>
                <w:szCs w:val="21"/>
                <w:highlight w:val="none"/>
                <w:lang w:val="en-US" w:eastAsia="zh-CN"/>
              </w:rPr>
              <w:t>技术研究所</w:t>
            </w:r>
          </w:p>
        </w:tc>
        <w:tc>
          <w:tcPr>
            <w:tcW w:w="1528" w:type="dxa"/>
            <w:noWrap w:val="0"/>
            <w:vAlign w:val="center"/>
          </w:tcPr>
          <w:p>
            <w:pPr>
              <w:spacing w:line="240" w:lineRule="auto"/>
              <w:jc w:val="center"/>
              <w:rPr>
                <w:rFonts w:hint="eastAsia" w:ascii="方正仿宋简体" w:hAnsi="方正仿宋简体" w:eastAsia="方正仿宋简体" w:cs="方正仿宋简体"/>
                <w:spacing w:val="0"/>
                <w:kern w:val="2"/>
                <w:sz w:val="21"/>
                <w:szCs w:val="21"/>
                <w:lang w:val="en-US" w:eastAsia="zh-CN" w:bidi="ar-SA"/>
              </w:rPr>
            </w:pPr>
            <w:r>
              <w:rPr>
                <w:rFonts w:hint="eastAsia" w:ascii="方正仿宋简体" w:hAnsi="方正仿宋简体" w:eastAsia="方正仿宋简体" w:cs="方正仿宋简体"/>
                <w:spacing w:val="0"/>
                <w:sz w:val="21"/>
                <w:szCs w:val="21"/>
                <w:highlight w:val="none"/>
              </w:rPr>
              <w:t>流体机械</w:t>
            </w:r>
          </w:p>
        </w:tc>
        <w:tc>
          <w:tcPr>
            <w:tcW w:w="1188" w:type="dxa"/>
            <w:noWrap w:val="0"/>
            <w:vAlign w:val="center"/>
          </w:tcPr>
          <w:p>
            <w:pPr>
              <w:spacing w:line="240" w:lineRule="auto"/>
              <w:jc w:val="center"/>
              <w:rPr>
                <w:rFonts w:hint="eastAsia" w:ascii="方正仿宋简体" w:hAnsi="方正仿宋简体" w:eastAsia="方正仿宋简体" w:cs="方正仿宋简体"/>
                <w:b w:val="0"/>
                <w:bCs w:val="0"/>
                <w:spacing w:val="0"/>
                <w:kern w:val="2"/>
                <w:sz w:val="21"/>
                <w:szCs w:val="21"/>
                <w:lang w:val="en-US" w:eastAsia="zh-CN" w:bidi="ar-SA"/>
              </w:rPr>
            </w:pPr>
            <w:r>
              <w:rPr>
                <w:rFonts w:hint="eastAsia" w:ascii="方正仿宋简体" w:hAnsi="方正仿宋简体" w:eastAsia="方正仿宋简体" w:cs="方正仿宋简体"/>
                <w:spacing w:val="0"/>
                <w:sz w:val="21"/>
                <w:szCs w:val="21"/>
                <w:highlight w:val="none"/>
              </w:rPr>
              <w:t>薛炳</w:t>
            </w:r>
          </w:p>
        </w:tc>
        <w:tc>
          <w:tcPr>
            <w:tcW w:w="1281" w:type="dxa"/>
            <w:noWrap w:val="0"/>
            <w:vAlign w:val="center"/>
          </w:tcPr>
          <w:p>
            <w:pPr>
              <w:spacing w:line="240" w:lineRule="auto"/>
              <w:jc w:val="center"/>
              <w:rPr>
                <w:rFonts w:hint="eastAsia" w:ascii="方正仿宋简体" w:hAnsi="方正仿宋简体" w:eastAsia="方正仿宋简体" w:cs="方正仿宋简体"/>
                <w:b w:val="0"/>
                <w:bCs w:val="0"/>
                <w:spacing w:val="0"/>
                <w:kern w:val="2"/>
                <w:sz w:val="21"/>
                <w:szCs w:val="21"/>
                <w:lang w:val="en-US" w:eastAsia="zh-CN" w:bidi="ar-SA"/>
              </w:rPr>
            </w:pPr>
            <w:r>
              <w:rPr>
                <w:rFonts w:hint="eastAsia" w:ascii="方正仿宋简体" w:hAnsi="方正仿宋简体" w:eastAsia="方正仿宋简体" w:cs="方正仿宋简体"/>
                <w:color w:val="auto"/>
                <w:spacing w:val="0"/>
                <w:sz w:val="21"/>
                <w:szCs w:val="21"/>
              </w:rPr>
              <w:t>武汉</w:t>
            </w:r>
            <w:r>
              <w:rPr>
                <w:rFonts w:hint="eastAsia" w:ascii="方正仿宋简体" w:hAnsi="方正仿宋简体" w:eastAsia="方正仿宋简体" w:cs="方正仿宋简体"/>
                <w:color w:val="auto"/>
                <w:spacing w:val="0"/>
                <w:sz w:val="21"/>
                <w:szCs w:val="21"/>
                <w:lang w:eastAsia="zh-CN"/>
              </w:rPr>
              <w:t>、</w:t>
            </w:r>
            <w:r>
              <w:rPr>
                <w:rFonts w:hint="eastAsia" w:ascii="方正仿宋简体" w:hAnsi="方正仿宋简体" w:eastAsia="方正仿宋简体" w:cs="方正仿宋简体"/>
                <w:color w:val="auto"/>
                <w:spacing w:val="0"/>
                <w:sz w:val="21"/>
                <w:szCs w:val="21"/>
              </w:rPr>
              <w:t>宜昌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16" w:type="dxa"/>
            <w:noWrap w:val="0"/>
            <w:vAlign w:val="center"/>
          </w:tcPr>
          <w:p>
            <w:pPr>
              <w:numPr>
                <w:ilvl w:val="0"/>
                <w:numId w:val="0"/>
              </w:numPr>
              <w:tabs>
                <w:tab w:val="left" w:pos="397"/>
              </w:tabs>
              <w:spacing w:line="240" w:lineRule="auto"/>
              <w:ind w:left="0" w:leftChars="0" w:firstLine="0" w:firstLineChars="0"/>
              <w:jc w:val="center"/>
              <w:rPr>
                <w:rFonts w:hint="eastAsia" w:ascii="方正仿宋简体" w:hAnsi="方正仿宋简体" w:eastAsia="方正仿宋简体" w:cs="方正仿宋简体"/>
                <w:b w:val="0"/>
                <w:bCs w:val="0"/>
                <w:spacing w:val="0"/>
                <w:kern w:val="2"/>
                <w:sz w:val="21"/>
                <w:szCs w:val="21"/>
                <w:lang w:val="en-US" w:eastAsia="zh-CN" w:bidi="ar-SA"/>
              </w:rPr>
            </w:pPr>
            <w:r>
              <w:rPr>
                <w:rFonts w:hint="eastAsia" w:ascii="方正仿宋简体" w:hAnsi="方正仿宋简体" w:eastAsia="方正仿宋简体" w:cs="方正仿宋简体"/>
                <w:b w:val="0"/>
                <w:bCs w:val="0"/>
                <w:spacing w:val="0"/>
                <w:sz w:val="21"/>
                <w:szCs w:val="21"/>
                <w:lang w:val="en-US" w:eastAsia="zh-CN"/>
              </w:rPr>
              <w:t>4</w:t>
            </w:r>
          </w:p>
        </w:tc>
        <w:tc>
          <w:tcPr>
            <w:tcW w:w="1612" w:type="dxa"/>
            <w:noWrap w:val="0"/>
            <w:vAlign w:val="center"/>
          </w:tcPr>
          <w:p>
            <w:pPr>
              <w:spacing w:line="240" w:lineRule="auto"/>
              <w:jc w:val="both"/>
              <w:rPr>
                <w:rFonts w:hint="eastAsia" w:ascii="方正仿宋简体" w:hAnsi="方正仿宋简体" w:eastAsia="方正仿宋简体" w:cs="方正仿宋简体"/>
                <w:spacing w:val="0"/>
                <w:kern w:val="2"/>
                <w:sz w:val="21"/>
                <w:szCs w:val="21"/>
                <w:lang w:val="en-US" w:eastAsia="zh-CN" w:bidi="ar-SA"/>
              </w:rPr>
            </w:pPr>
            <w:r>
              <w:rPr>
                <w:rFonts w:hint="eastAsia" w:ascii="方正仿宋简体" w:hAnsi="方正仿宋简体" w:eastAsia="方正仿宋简体" w:cs="方正仿宋简体"/>
                <w:color w:val="auto"/>
                <w:spacing w:val="0"/>
                <w:sz w:val="21"/>
                <w:szCs w:val="21"/>
                <w:highlight w:val="none"/>
                <w:lang w:val="en-US" w:eastAsia="zh-CN"/>
              </w:rPr>
              <w:t>水轮发电机组关节部件机械结构健康监测及剩余寿命预测</w:t>
            </w:r>
          </w:p>
        </w:tc>
        <w:tc>
          <w:tcPr>
            <w:tcW w:w="5841" w:type="dxa"/>
            <w:noWrap w:val="0"/>
            <w:vAlign w:val="center"/>
          </w:tcPr>
          <w:p>
            <w:pPr>
              <w:spacing w:line="240" w:lineRule="auto"/>
              <w:ind w:firstLine="0" w:firstLineChars="0"/>
              <w:jc w:val="both"/>
              <w:rPr>
                <w:rFonts w:hint="eastAsia" w:ascii="方正仿宋简体" w:hAnsi="方正仿宋简体" w:eastAsia="方正仿宋简体" w:cs="方正仿宋简体"/>
                <w:spacing w:val="0"/>
                <w:kern w:val="2"/>
                <w:sz w:val="21"/>
                <w:szCs w:val="21"/>
                <w:lang w:val="en-US" w:eastAsia="zh-CN" w:bidi="ar-SA"/>
              </w:rPr>
            </w:pPr>
            <w:r>
              <w:rPr>
                <w:rFonts w:hint="eastAsia" w:ascii="方正仿宋简体" w:hAnsi="方正仿宋简体" w:eastAsia="方正仿宋简体" w:cs="方正仿宋简体"/>
                <w:color w:val="auto"/>
                <w:spacing w:val="0"/>
                <w:sz w:val="21"/>
                <w:szCs w:val="21"/>
                <w:highlight w:val="none"/>
                <w:lang w:val="en-US" w:eastAsia="zh-CN"/>
              </w:rPr>
              <w:t>研究水轮发电机组关键设备如转轮、转子、联轴螺栓等部件的结构健康监测，并对其剩余寿命进行预测，解决并突破结构复杂、多源干扰和工况多变条件下机械结构的状态诊断技术。</w:t>
            </w:r>
          </w:p>
        </w:tc>
        <w:tc>
          <w:tcPr>
            <w:tcW w:w="1322" w:type="dxa"/>
            <w:noWrap w:val="0"/>
            <w:vAlign w:val="center"/>
          </w:tcPr>
          <w:p>
            <w:pPr>
              <w:spacing w:line="240" w:lineRule="auto"/>
              <w:jc w:val="center"/>
              <w:rPr>
                <w:rFonts w:hint="eastAsia" w:ascii="方正仿宋简体" w:hAnsi="方正仿宋简体" w:eastAsia="方正仿宋简体" w:cs="方正仿宋简体"/>
                <w:spacing w:val="0"/>
                <w:sz w:val="21"/>
                <w:szCs w:val="21"/>
                <w:highlight w:val="none"/>
                <w:lang w:val="en-US" w:eastAsia="zh-CN"/>
              </w:rPr>
            </w:pPr>
            <w:r>
              <w:rPr>
                <w:rFonts w:hint="eastAsia" w:ascii="方正仿宋简体" w:hAnsi="方正仿宋简体" w:eastAsia="方正仿宋简体" w:cs="方正仿宋简体"/>
                <w:spacing w:val="0"/>
                <w:sz w:val="21"/>
                <w:szCs w:val="21"/>
                <w:highlight w:val="none"/>
                <w:lang w:val="en-US" w:eastAsia="zh-CN"/>
              </w:rPr>
              <w:t>科研中心</w:t>
            </w:r>
          </w:p>
          <w:p>
            <w:pPr>
              <w:spacing w:line="240" w:lineRule="auto"/>
              <w:jc w:val="center"/>
              <w:rPr>
                <w:rFonts w:hint="eastAsia" w:ascii="方正仿宋简体" w:hAnsi="方正仿宋简体" w:eastAsia="方正仿宋简体" w:cs="方正仿宋简体"/>
                <w:spacing w:val="0"/>
                <w:sz w:val="21"/>
                <w:szCs w:val="21"/>
                <w:highlight w:val="none"/>
                <w:lang w:val="en-US" w:eastAsia="zh-CN"/>
              </w:rPr>
            </w:pPr>
            <w:r>
              <w:rPr>
                <w:rFonts w:hint="eastAsia" w:ascii="方正仿宋简体" w:hAnsi="方正仿宋简体" w:eastAsia="方正仿宋简体" w:cs="方正仿宋简体"/>
                <w:spacing w:val="0"/>
                <w:sz w:val="21"/>
                <w:szCs w:val="21"/>
                <w:highlight w:val="none"/>
                <w:lang w:val="en-US" w:eastAsia="zh-CN"/>
              </w:rPr>
              <w:t>水电检修</w:t>
            </w:r>
          </w:p>
          <w:p>
            <w:pPr>
              <w:spacing w:line="240" w:lineRule="auto"/>
              <w:jc w:val="center"/>
              <w:rPr>
                <w:rFonts w:hint="eastAsia" w:ascii="方正仿宋简体" w:hAnsi="方正仿宋简体" w:eastAsia="方正仿宋简体" w:cs="方正仿宋简体"/>
                <w:color w:val="auto"/>
                <w:spacing w:val="0"/>
                <w:kern w:val="2"/>
                <w:sz w:val="21"/>
                <w:szCs w:val="21"/>
                <w:lang w:val="en-US" w:eastAsia="zh-CN" w:bidi="ar-SA"/>
              </w:rPr>
            </w:pPr>
            <w:r>
              <w:rPr>
                <w:rFonts w:hint="eastAsia" w:ascii="方正仿宋简体" w:hAnsi="方正仿宋简体" w:eastAsia="方正仿宋简体" w:cs="方正仿宋简体"/>
                <w:spacing w:val="0"/>
                <w:sz w:val="21"/>
                <w:szCs w:val="21"/>
                <w:highlight w:val="none"/>
                <w:lang w:val="en-US" w:eastAsia="zh-CN"/>
              </w:rPr>
              <w:t>技术研究所</w:t>
            </w:r>
          </w:p>
        </w:tc>
        <w:tc>
          <w:tcPr>
            <w:tcW w:w="1528" w:type="dxa"/>
            <w:noWrap w:val="0"/>
            <w:vAlign w:val="center"/>
          </w:tcPr>
          <w:p>
            <w:pPr>
              <w:spacing w:line="240" w:lineRule="auto"/>
              <w:jc w:val="center"/>
              <w:rPr>
                <w:rFonts w:hint="eastAsia" w:ascii="方正仿宋简体" w:hAnsi="方正仿宋简体" w:eastAsia="方正仿宋简体" w:cs="方正仿宋简体"/>
                <w:spacing w:val="0"/>
                <w:kern w:val="2"/>
                <w:sz w:val="21"/>
                <w:szCs w:val="21"/>
                <w:lang w:val="en-US" w:eastAsia="zh-CN" w:bidi="ar-SA"/>
              </w:rPr>
            </w:pPr>
            <w:r>
              <w:rPr>
                <w:rFonts w:hint="eastAsia" w:ascii="方正仿宋简体" w:hAnsi="方正仿宋简体" w:eastAsia="方正仿宋简体" w:cs="方正仿宋简体"/>
                <w:color w:val="auto"/>
                <w:spacing w:val="0"/>
                <w:sz w:val="21"/>
                <w:szCs w:val="21"/>
                <w:highlight w:val="none"/>
              </w:rPr>
              <w:t>机械工程/机械/材料科学与工程等类似专业</w:t>
            </w:r>
          </w:p>
        </w:tc>
        <w:tc>
          <w:tcPr>
            <w:tcW w:w="1188" w:type="dxa"/>
            <w:noWrap w:val="0"/>
            <w:vAlign w:val="center"/>
          </w:tcPr>
          <w:p>
            <w:pPr>
              <w:spacing w:line="240" w:lineRule="auto"/>
              <w:jc w:val="center"/>
              <w:rPr>
                <w:rFonts w:hint="eastAsia" w:ascii="方正仿宋简体" w:hAnsi="方正仿宋简体" w:eastAsia="方正仿宋简体" w:cs="方正仿宋简体"/>
                <w:spacing w:val="0"/>
                <w:kern w:val="2"/>
                <w:sz w:val="21"/>
                <w:szCs w:val="21"/>
                <w:lang w:val="en-US" w:eastAsia="zh-CN" w:bidi="ar-SA"/>
              </w:rPr>
            </w:pPr>
            <w:r>
              <w:rPr>
                <w:rFonts w:hint="eastAsia" w:ascii="方正仿宋简体" w:hAnsi="方正仿宋简体" w:eastAsia="方正仿宋简体" w:cs="方正仿宋简体"/>
                <w:color w:val="auto"/>
                <w:spacing w:val="0"/>
                <w:sz w:val="21"/>
                <w:szCs w:val="21"/>
                <w:highlight w:val="none"/>
              </w:rPr>
              <w:t>肖荣</w:t>
            </w:r>
          </w:p>
        </w:tc>
        <w:tc>
          <w:tcPr>
            <w:tcW w:w="1281" w:type="dxa"/>
            <w:noWrap w:val="0"/>
            <w:vAlign w:val="center"/>
          </w:tcPr>
          <w:p>
            <w:pPr>
              <w:spacing w:line="240" w:lineRule="auto"/>
              <w:jc w:val="center"/>
              <w:rPr>
                <w:rFonts w:hint="eastAsia" w:ascii="方正仿宋简体" w:hAnsi="方正仿宋简体" w:eastAsia="方正仿宋简体" w:cs="方正仿宋简体"/>
                <w:spacing w:val="0"/>
                <w:kern w:val="2"/>
                <w:sz w:val="21"/>
                <w:szCs w:val="21"/>
                <w:lang w:val="en-US" w:eastAsia="zh-CN" w:bidi="ar-SA"/>
              </w:rPr>
            </w:pPr>
            <w:r>
              <w:rPr>
                <w:rFonts w:hint="eastAsia" w:ascii="方正仿宋简体" w:hAnsi="方正仿宋简体" w:eastAsia="方正仿宋简体" w:cs="方正仿宋简体"/>
                <w:color w:val="auto"/>
                <w:spacing w:val="0"/>
                <w:sz w:val="21"/>
                <w:szCs w:val="21"/>
                <w:highlight w:val="none"/>
              </w:rPr>
              <w:t>宜昌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16" w:type="dxa"/>
            <w:noWrap w:val="0"/>
            <w:vAlign w:val="center"/>
          </w:tcPr>
          <w:p>
            <w:pPr>
              <w:numPr>
                <w:ilvl w:val="0"/>
                <w:numId w:val="0"/>
              </w:numPr>
              <w:tabs>
                <w:tab w:val="left" w:pos="397"/>
              </w:tabs>
              <w:spacing w:line="240" w:lineRule="auto"/>
              <w:ind w:left="0" w:leftChars="0" w:firstLine="0" w:firstLineChars="0"/>
              <w:jc w:val="center"/>
              <w:rPr>
                <w:rFonts w:hint="eastAsia" w:ascii="方正仿宋简体" w:hAnsi="方正仿宋简体" w:eastAsia="方正仿宋简体" w:cs="方正仿宋简体"/>
                <w:b w:val="0"/>
                <w:bCs w:val="0"/>
                <w:spacing w:val="0"/>
                <w:kern w:val="2"/>
                <w:sz w:val="21"/>
                <w:szCs w:val="21"/>
                <w:lang w:val="en-US" w:eastAsia="zh-CN" w:bidi="ar-SA"/>
              </w:rPr>
            </w:pPr>
            <w:r>
              <w:rPr>
                <w:rFonts w:hint="eastAsia" w:ascii="方正仿宋简体" w:hAnsi="方正仿宋简体" w:eastAsia="方正仿宋简体" w:cs="方正仿宋简体"/>
                <w:b w:val="0"/>
                <w:bCs w:val="0"/>
                <w:spacing w:val="0"/>
                <w:sz w:val="21"/>
                <w:szCs w:val="21"/>
                <w:lang w:val="en-US" w:eastAsia="zh-CN"/>
              </w:rPr>
              <w:t>5</w:t>
            </w:r>
          </w:p>
        </w:tc>
        <w:tc>
          <w:tcPr>
            <w:tcW w:w="1612" w:type="dxa"/>
            <w:noWrap w:val="0"/>
            <w:vAlign w:val="center"/>
          </w:tcPr>
          <w:p>
            <w:pPr>
              <w:spacing w:line="240" w:lineRule="auto"/>
              <w:jc w:val="both"/>
              <w:rPr>
                <w:rFonts w:hint="eastAsia" w:ascii="方正仿宋简体" w:hAnsi="方正仿宋简体" w:eastAsia="方正仿宋简体" w:cs="方正仿宋简体"/>
                <w:spacing w:val="0"/>
                <w:kern w:val="2"/>
                <w:sz w:val="21"/>
                <w:szCs w:val="21"/>
                <w:lang w:val="en-US" w:eastAsia="zh-CN" w:bidi="ar-SA"/>
              </w:rPr>
            </w:pPr>
            <w:r>
              <w:rPr>
                <w:rFonts w:hint="eastAsia" w:ascii="方正仿宋简体" w:hAnsi="方正仿宋简体" w:eastAsia="方正仿宋简体" w:cs="方正仿宋简体"/>
                <w:color w:val="auto"/>
                <w:spacing w:val="0"/>
                <w:sz w:val="21"/>
                <w:szCs w:val="21"/>
              </w:rPr>
              <w:t>发电设备新型表面材料研究</w:t>
            </w:r>
          </w:p>
        </w:tc>
        <w:tc>
          <w:tcPr>
            <w:tcW w:w="5841" w:type="dxa"/>
            <w:noWrap w:val="0"/>
            <w:vAlign w:val="center"/>
          </w:tcPr>
          <w:p>
            <w:pPr>
              <w:numPr>
                <w:ilvl w:val="0"/>
                <w:numId w:val="0"/>
              </w:numPr>
              <w:spacing w:line="240" w:lineRule="auto"/>
              <w:ind w:left="0" w:leftChars="0" w:firstLine="0" w:firstLineChars="0"/>
              <w:jc w:val="both"/>
              <w:rPr>
                <w:rFonts w:hint="eastAsia" w:ascii="方正仿宋简体" w:hAnsi="方正仿宋简体" w:eastAsia="方正仿宋简体" w:cs="方正仿宋简体"/>
                <w:spacing w:val="0"/>
                <w:kern w:val="2"/>
                <w:sz w:val="21"/>
                <w:szCs w:val="21"/>
                <w:lang w:val="en-US" w:eastAsia="zh-CN" w:bidi="ar-SA"/>
              </w:rPr>
            </w:pPr>
            <w:r>
              <w:rPr>
                <w:rFonts w:hint="eastAsia" w:ascii="方正仿宋简体" w:hAnsi="方正仿宋简体" w:eastAsia="方正仿宋简体" w:cs="方正仿宋简体"/>
                <w:color w:val="auto"/>
                <w:spacing w:val="0"/>
                <w:sz w:val="21"/>
                <w:szCs w:val="21"/>
              </w:rPr>
              <w:t>针对水轮发电机集电环，分析其打火及电化学腐蚀等缺陷的原理，探寻新型材料，增强集电环的运行可靠性、稳定性</w:t>
            </w:r>
            <w:r>
              <w:rPr>
                <w:rFonts w:hint="eastAsia" w:ascii="方正仿宋简体" w:hAnsi="方正仿宋简体" w:eastAsia="方正仿宋简体" w:cs="方正仿宋简体"/>
                <w:color w:val="auto"/>
                <w:spacing w:val="0"/>
                <w:sz w:val="21"/>
                <w:szCs w:val="21"/>
                <w:lang w:eastAsia="zh-CN"/>
              </w:rPr>
              <w:t>；</w:t>
            </w:r>
            <w:r>
              <w:rPr>
                <w:rFonts w:hint="eastAsia" w:ascii="方正仿宋简体" w:hAnsi="方正仿宋简体" w:eastAsia="方正仿宋简体" w:cs="方正仿宋简体"/>
                <w:color w:val="auto"/>
                <w:spacing w:val="0"/>
                <w:sz w:val="21"/>
                <w:szCs w:val="21"/>
              </w:rPr>
              <w:t>大容量水力发电机组定子绕组表面防晕材料及工艺研究</w:t>
            </w:r>
            <w:r>
              <w:rPr>
                <w:rFonts w:hint="eastAsia" w:ascii="方正仿宋简体" w:hAnsi="方正仿宋简体" w:eastAsia="方正仿宋简体" w:cs="方正仿宋简体"/>
                <w:color w:val="auto"/>
                <w:spacing w:val="0"/>
                <w:sz w:val="21"/>
                <w:szCs w:val="21"/>
                <w:lang w:val="en-US" w:eastAsia="zh-CN"/>
              </w:rPr>
              <w:t>或</w:t>
            </w:r>
            <w:r>
              <w:rPr>
                <w:rFonts w:hint="eastAsia" w:ascii="方正仿宋简体" w:hAnsi="方正仿宋简体" w:eastAsia="方正仿宋简体" w:cs="方正仿宋简体"/>
                <w:color w:val="auto"/>
                <w:spacing w:val="0"/>
                <w:sz w:val="21"/>
                <w:szCs w:val="21"/>
              </w:rPr>
              <w:t>抗磨蚀材料研究</w:t>
            </w:r>
            <w:r>
              <w:rPr>
                <w:rFonts w:hint="eastAsia" w:ascii="方正仿宋简体" w:hAnsi="方正仿宋简体" w:eastAsia="方正仿宋简体" w:cs="方正仿宋简体"/>
                <w:color w:val="auto"/>
                <w:spacing w:val="0"/>
                <w:sz w:val="21"/>
                <w:szCs w:val="21"/>
                <w:lang w:eastAsia="zh-CN"/>
              </w:rPr>
              <w:t>；</w:t>
            </w:r>
            <w:r>
              <w:rPr>
                <w:rFonts w:hint="eastAsia" w:ascii="方正仿宋简体" w:hAnsi="方正仿宋简体" w:eastAsia="方正仿宋简体" w:cs="方正仿宋简体"/>
                <w:color w:val="auto"/>
                <w:spacing w:val="0"/>
                <w:sz w:val="21"/>
                <w:szCs w:val="21"/>
              </w:rPr>
              <w:t>流域发电机组转轮叶片及过流部件长期运行后表面磨蚀，研制新型材料及工艺，提升设备耐空蚀能力。</w:t>
            </w:r>
          </w:p>
        </w:tc>
        <w:tc>
          <w:tcPr>
            <w:tcW w:w="1322" w:type="dxa"/>
            <w:noWrap w:val="0"/>
            <w:vAlign w:val="center"/>
          </w:tcPr>
          <w:p>
            <w:pPr>
              <w:spacing w:line="240" w:lineRule="auto"/>
              <w:jc w:val="center"/>
              <w:rPr>
                <w:rFonts w:hint="eastAsia" w:ascii="方正仿宋简体" w:hAnsi="方正仿宋简体" w:eastAsia="方正仿宋简体" w:cs="方正仿宋简体"/>
                <w:spacing w:val="0"/>
                <w:sz w:val="21"/>
                <w:szCs w:val="21"/>
                <w:highlight w:val="none"/>
                <w:lang w:val="en-US" w:eastAsia="zh-CN"/>
              </w:rPr>
            </w:pPr>
            <w:r>
              <w:rPr>
                <w:rFonts w:hint="eastAsia" w:ascii="方正仿宋简体" w:hAnsi="方正仿宋简体" w:eastAsia="方正仿宋简体" w:cs="方正仿宋简体"/>
                <w:spacing w:val="0"/>
                <w:sz w:val="21"/>
                <w:szCs w:val="21"/>
                <w:highlight w:val="none"/>
                <w:lang w:val="en-US" w:eastAsia="zh-CN"/>
              </w:rPr>
              <w:t>科研中心</w:t>
            </w:r>
          </w:p>
          <w:p>
            <w:pPr>
              <w:spacing w:line="240" w:lineRule="auto"/>
              <w:jc w:val="center"/>
              <w:rPr>
                <w:rFonts w:hint="eastAsia" w:ascii="方正仿宋简体" w:hAnsi="方正仿宋简体" w:eastAsia="方正仿宋简体" w:cs="方正仿宋简体"/>
                <w:spacing w:val="0"/>
                <w:sz w:val="21"/>
                <w:szCs w:val="21"/>
                <w:highlight w:val="none"/>
                <w:lang w:val="en-US" w:eastAsia="zh-CN"/>
              </w:rPr>
            </w:pPr>
            <w:r>
              <w:rPr>
                <w:rFonts w:hint="eastAsia" w:ascii="方正仿宋简体" w:hAnsi="方正仿宋简体" w:eastAsia="方正仿宋简体" w:cs="方正仿宋简体"/>
                <w:spacing w:val="0"/>
                <w:sz w:val="21"/>
                <w:szCs w:val="21"/>
                <w:highlight w:val="none"/>
                <w:lang w:val="en-US" w:eastAsia="zh-CN"/>
              </w:rPr>
              <w:t>水电检修</w:t>
            </w:r>
          </w:p>
          <w:p>
            <w:pPr>
              <w:spacing w:line="240" w:lineRule="auto"/>
              <w:jc w:val="center"/>
              <w:rPr>
                <w:rFonts w:hint="eastAsia" w:ascii="方正仿宋简体" w:hAnsi="方正仿宋简体" w:eastAsia="方正仿宋简体" w:cs="方正仿宋简体"/>
                <w:color w:val="auto"/>
                <w:spacing w:val="0"/>
                <w:kern w:val="2"/>
                <w:sz w:val="21"/>
                <w:szCs w:val="21"/>
                <w:highlight w:val="none"/>
                <w:lang w:val="en-US" w:eastAsia="zh-CN" w:bidi="ar-SA"/>
              </w:rPr>
            </w:pPr>
            <w:r>
              <w:rPr>
                <w:rFonts w:hint="eastAsia" w:ascii="方正仿宋简体" w:hAnsi="方正仿宋简体" w:eastAsia="方正仿宋简体" w:cs="方正仿宋简体"/>
                <w:spacing w:val="0"/>
                <w:sz w:val="21"/>
                <w:szCs w:val="21"/>
                <w:highlight w:val="none"/>
                <w:lang w:val="en-US" w:eastAsia="zh-CN"/>
              </w:rPr>
              <w:t>技术研究所</w:t>
            </w:r>
          </w:p>
        </w:tc>
        <w:tc>
          <w:tcPr>
            <w:tcW w:w="1528" w:type="dxa"/>
            <w:noWrap w:val="0"/>
            <w:vAlign w:val="center"/>
          </w:tcPr>
          <w:p>
            <w:pPr>
              <w:spacing w:line="240" w:lineRule="auto"/>
              <w:jc w:val="center"/>
              <w:rPr>
                <w:rFonts w:hint="eastAsia" w:ascii="方正仿宋简体" w:hAnsi="方正仿宋简体" w:eastAsia="方正仿宋简体" w:cs="方正仿宋简体"/>
                <w:spacing w:val="0"/>
                <w:kern w:val="2"/>
                <w:sz w:val="21"/>
                <w:szCs w:val="21"/>
                <w:lang w:val="en-US" w:eastAsia="zh-CN" w:bidi="ar-SA"/>
              </w:rPr>
            </w:pPr>
            <w:r>
              <w:rPr>
                <w:rFonts w:hint="eastAsia" w:ascii="方正仿宋简体" w:hAnsi="方正仿宋简体" w:eastAsia="方正仿宋简体" w:cs="方正仿宋简体"/>
                <w:color w:val="auto"/>
                <w:spacing w:val="0"/>
                <w:sz w:val="21"/>
                <w:szCs w:val="21"/>
              </w:rPr>
              <w:t>材料科学与工程/材料与化工</w:t>
            </w:r>
          </w:p>
        </w:tc>
        <w:tc>
          <w:tcPr>
            <w:tcW w:w="1188" w:type="dxa"/>
            <w:noWrap w:val="0"/>
            <w:vAlign w:val="center"/>
          </w:tcPr>
          <w:p>
            <w:pPr>
              <w:spacing w:line="240" w:lineRule="auto"/>
              <w:jc w:val="center"/>
              <w:rPr>
                <w:rFonts w:hint="eastAsia" w:ascii="方正仿宋简体" w:hAnsi="方正仿宋简体" w:eastAsia="方正仿宋简体" w:cs="方正仿宋简体"/>
                <w:spacing w:val="0"/>
                <w:kern w:val="2"/>
                <w:sz w:val="21"/>
                <w:szCs w:val="21"/>
                <w:lang w:val="en-US" w:eastAsia="zh-CN" w:bidi="ar-SA"/>
              </w:rPr>
            </w:pPr>
            <w:r>
              <w:rPr>
                <w:rFonts w:hint="eastAsia" w:ascii="方正仿宋简体" w:hAnsi="方正仿宋简体" w:eastAsia="方正仿宋简体" w:cs="方正仿宋简体"/>
                <w:color w:val="auto"/>
                <w:spacing w:val="0"/>
                <w:sz w:val="21"/>
                <w:szCs w:val="21"/>
              </w:rPr>
              <w:t>肖荣</w:t>
            </w:r>
          </w:p>
        </w:tc>
        <w:tc>
          <w:tcPr>
            <w:tcW w:w="1281" w:type="dxa"/>
            <w:noWrap w:val="0"/>
            <w:vAlign w:val="center"/>
          </w:tcPr>
          <w:p>
            <w:pPr>
              <w:spacing w:line="240" w:lineRule="auto"/>
              <w:jc w:val="center"/>
              <w:rPr>
                <w:rFonts w:hint="eastAsia" w:ascii="方正仿宋简体" w:hAnsi="方正仿宋简体" w:eastAsia="方正仿宋简体" w:cs="方正仿宋简体"/>
                <w:spacing w:val="0"/>
                <w:kern w:val="2"/>
                <w:sz w:val="21"/>
                <w:szCs w:val="21"/>
                <w:lang w:val="en-US" w:eastAsia="zh-CN" w:bidi="ar-SA"/>
              </w:rPr>
            </w:pPr>
            <w:r>
              <w:rPr>
                <w:rFonts w:hint="eastAsia" w:ascii="方正仿宋简体" w:hAnsi="方正仿宋简体" w:eastAsia="方正仿宋简体" w:cs="方正仿宋简体"/>
                <w:color w:val="auto"/>
                <w:spacing w:val="0"/>
                <w:sz w:val="21"/>
                <w:szCs w:val="21"/>
              </w:rPr>
              <w:t>宜昌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16" w:type="dxa"/>
            <w:noWrap w:val="0"/>
            <w:vAlign w:val="center"/>
          </w:tcPr>
          <w:p>
            <w:pPr>
              <w:numPr>
                <w:ilvl w:val="0"/>
                <w:numId w:val="0"/>
              </w:numPr>
              <w:tabs>
                <w:tab w:val="left" w:pos="397"/>
              </w:tabs>
              <w:spacing w:line="240" w:lineRule="auto"/>
              <w:ind w:left="0" w:leftChars="0" w:firstLine="0" w:firstLineChars="0"/>
              <w:jc w:val="center"/>
              <w:rPr>
                <w:rFonts w:hint="eastAsia" w:ascii="方正仿宋简体" w:hAnsi="方正仿宋简体" w:eastAsia="方正仿宋简体" w:cs="方正仿宋简体"/>
                <w:spacing w:val="0"/>
                <w:kern w:val="2"/>
                <w:sz w:val="21"/>
                <w:szCs w:val="21"/>
                <w:lang w:val="en-US" w:eastAsia="zh-CN" w:bidi="ar-SA"/>
              </w:rPr>
            </w:pPr>
            <w:r>
              <w:rPr>
                <w:rFonts w:hint="eastAsia" w:ascii="方正仿宋简体" w:hAnsi="方正仿宋简体" w:eastAsia="方正仿宋简体" w:cs="方正仿宋简体"/>
                <w:spacing w:val="0"/>
                <w:sz w:val="21"/>
                <w:szCs w:val="21"/>
                <w:lang w:val="en-US" w:eastAsia="zh-CN"/>
              </w:rPr>
              <w:t>6</w:t>
            </w:r>
          </w:p>
        </w:tc>
        <w:tc>
          <w:tcPr>
            <w:tcW w:w="1612" w:type="dxa"/>
            <w:noWrap w:val="0"/>
            <w:vAlign w:val="center"/>
          </w:tcPr>
          <w:p>
            <w:pPr>
              <w:spacing w:line="240" w:lineRule="auto"/>
              <w:jc w:val="both"/>
              <w:rPr>
                <w:rFonts w:hint="eastAsia" w:ascii="方正仿宋简体" w:hAnsi="方正仿宋简体" w:eastAsia="方正仿宋简体" w:cs="方正仿宋简体"/>
                <w:spacing w:val="0"/>
                <w:kern w:val="2"/>
                <w:sz w:val="21"/>
                <w:szCs w:val="21"/>
                <w:lang w:val="en-US" w:eastAsia="zh-CN" w:bidi="ar-SA"/>
              </w:rPr>
            </w:pPr>
            <w:r>
              <w:rPr>
                <w:rFonts w:hint="eastAsia" w:ascii="方正仿宋简体" w:hAnsi="方正仿宋简体" w:eastAsia="方正仿宋简体" w:cs="方正仿宋简体"/>
                <w:color w:val="auto"/>
                <w:spacing w:val="0"/>
                <w:sz w:val="21"/>
                <w:szCs w:val="21"/>
              </w:rPr>
              <w:t>大型水电站坝体水下智能缺陷检测和作业型机器人系统研制及应用验证</w:t>
            </w:r>
          </w:p>
        </w:tc>
        <w:tc>
          <w:tcPr>
            <w:tcW w:w="5841" w:type="dxa"/>
            <w:noWrap w:val="0"/>
            <w:vAlign w:val="center"/>
          </w:tcPr>
          <w:p>
            <w:pPr>
              <w:numPr>
                <w:ilvl w:val="0"/>
                <w:numId w:val="0"/>
              </w:numPr>
              <w:spacing w:line="240" w:lineRule="auto"/>
              <w:ind w:left="0" w:leftChars="0" w:firstLine="0" w:firstLineChars="0"/>
              <w:jc w:val="both"/>
              <w:rPr>
                <w:rFonts w:hint="eastAsia" w:ascii="方正仿宋简体" w:hAnsi="方正仿宋简体" w:eastAsia="方正仿宋简体" w:cs="方正仿宋简体"/>
                <w:spacing w:val="0"/>
                <w:kern w:val="2"/>
                <w:sz w:val="21"/>
                <w:szCs w:val="21"/>
                <w:lang w:val="en-US" w:eastAsia="zh-CN" w:bidi="ar-SA"/>
              </w:rPr>
            </w:pPr>
            <w:r>
              <w:rPr>
                <w:rFonts w:hint="eastAsia" w:ascii="方正仿宋简体" w:hAnsi="方正仿宋简体" w:eastAsia="方正仿宋简体" w:cs="方正仿宋简体"/>
                <w:color w:val="auto"/>
                <w:sz w:val="21"/>
                <w:szCs w:val="21"/>
              </w:rPr>
              <w:t>高稳性深水智能缺陷检测和作业型机器人设计与研制</w:t>
            </w:r>
            <w:r>
              <w:rPr>
                <w:rFonts w:hint="eastAsia" w:ascii="方正仿宋简体" w:hAnsi="方正仿宋简体" w:eastAsia="方正仿宋简体" w:cs="方正仿宋简体"/>
                <w:color w:val="auto"/>
                <w:sz w:val="21"/>
                <w:szCs w:val="21"/>
                <w:lang w:eastAsia="zh-CN"/>
              </w:rPr>
              <w:t>；</w:t>
            </w:r>
            <w:r>
              <w:rPr>
                <w:rFonts w:hint="eastAsia" w:ascii="方正仿宋简体" w:hAnsi="方正仿宋简体" w:eastAsia="方正仿宋简体" w:cs="方正仿宋简体"/>
                <w:color w:val="auto"/>
                <w:sz w:val="21"/>
                <w:szCs w:val="21"/>
              </w:rPr>
              <w:t>水下缺陷检测和作业型机器人高效作业智能控制系统研发</w:t>
            </w:r>
            <w:r>
              <w:rPr>
                <w:rFonts w:hint="eastAsia" w:ascii="方正仿宋简体" w:hAnsi="方正仿宋简体" w:eastAsia="方正仿宋简体" w:cs="方正仿宋简体"/>
                <w:color w:val="auto"/>
                <w:sz w:val="21"/>
                <w:szCs w:val="21"/>
                <w:lang w:eastAsia="zh-CN"/>
              </w:rPr>
              <w:t>；</w:t>
            </w:r>
            <w:r>
              <w:rPr>
                <w:rFonts w:hint="eastAsia" w:ascii="方正仿宋简体" w:hAnsi="方正仿宋简体" w:eastAsia="方正仿宋简体" w:cs="方正仿宋简体"/>
                <w:color w:val="auto"/>
                <w:sz w:val="21"/>
                <w:szCs w:val="21"/>
              </w:rPr>
              <w:t>高坝大库水下机器人组合导航定位系统研发</w:t>
            </w:r>
            <w:r>
              <w:rPr>
                <w:rFonts w:hint="eastAsia" w:ascii="方正仿宋简体" w:hAnsi="方正仿宋简体" w:eastAsia="方正仿宋简体" w:cs="方正仿宋简体"/>
                <w:color w:val="auto"/>
                <w:sz w:val="21"/>
                <w:szCs w:val="21"/>
                <w:lang w:eastAsia="zh-CN"/>
              </w:rPr>
              <w:t>；</w:t>
            </w:r>
            <w:r>
              <w:rPr>
                <w:rFonts w:hint="eastAsia" w:ascii="方正仿宋简体" w:hAnsi="方正仿宋简体" w:eastAsia="方正仿宋简体" w:cs="方正仿宋简体"/>
                <w:color w:val="auto"/>
                <w:sz w:val="21"/>
                <w:szCs w:val="21"/>
              </w:rPr>
              <w:t>水电站大坝缺陷智能识别诊断与精细检测、快速修复设备及技术研究</w:t>
            </w:r>
            <w:r>
              <w:rPr>
                <w:rFonts w:hint="eastAsia" w:ascii="方正仿宋简体" w:hAnsi="方正仿宋简体" w:eastAsia="方正仿宋简体" w:cs="方正仿宋简体"/>
                <w:color w:val="auto"/>
                <w:sz w:val="21"/>
                <w:szCs w:val="21"/>
                <w:lang w:eastAsia="zh-CN"/>
              </w:rPr>
              <w:t>；</w:t>
            </w:r>
            <w:r>
              <w:rPr>
                <w:rFonts w:hint="eastAsia" w:ascii="方正仿宋简体" w:hAnsi="方正仿宋简体" w:eastAsia="方正仿宋简体" w:cs="方正仿宋简体"/>
                <w:color w:val="auto"/>
                <w:sz w:val="21"/>
                <w:szCs w:val="21"/>
              </w:rPr>
              <w:t>现地支持集成系统研制与水下机器人系统应用验证</w:t>
            </w:r>
            <w:r>
              <w:rPr>
                <w:rFonts w:hint="eastAsia" w:ascii="方正仿宋简体" w:hAnsi="方正仿宋简体" w:eastAsia="方正仿宋简体" w:cs="方正仿宋简体"/>
                <w:color w:val="auto"/>
                <w:sz w:val="21"/>
                <w:szCs w:val="21"/>
                <w:lang w:eastAsia="zh-CN"/>
              </w:rPr>
              <w:t>。</w:t>
            </w:r>
          </w:p>
        </w:tc>
        <w:tc>
          <w:tcPr>
            <w:tcW w:w="1322" w:type="dxa"/>
            <w:noWrap w:val="0"/>
            <w:vAlign w:val="center"/>
          </w:tcPr>
          <w:p>
            <w:pPr>
              <w:spacing w:line="240" w:lineRule="auto"/>
              <w:jc w:val="center"/>
              <w:rPr>
                <w:rFonts w:hint="eastAsia" w:ascii="方正仿宋简体" w:hAnsi="方正仿宋简体" w:eastAsia="方正仿宋简体" w:cs="方正仿宋简体"/>
                <w:spacing w:val="0"/>
                <w:sz w:val="21"/>
                <w:szCs w:val="21"/>
                <w:highlight w:val="none"/>
                <w:lang w:val="en-US" w:eastAsia="zh-CN"/>
              </w:rPr>
            </w:pPr>
            <w:r>
              <w:rPr>
                <w:rFonts w:hint="eastAsia" w:ascii="方正仿宋简体" w:hAnsi="方正仿宋简体" w:eastAsia="方正仿宋简体" w:cs="方正仿宋简体"/>
                <w:spacing w:val="0"/>
                <w:sz w:val="21"/>
                <w:szCs w:val="21"/>
                <w:highlight w:val="none"/>
                <w:lang w:val="en-US" w:eastAsia="zh-CN"/>
              </w:rPr>
              <w:t>科研中心</w:t>
            </w:r>
          </w:p>
          <w:p>
            <w:pPr>
              <w:spacing w:line="240" w:lineRule="auto"/>
              <w:jc w:val="center"/>
              <w:rPr>
                <w:rFonts w:hint="eastAsia" w:ascii="方正仿宋简体" w:hAnsi="方正仿宋简体" w:eastAsia="方正仿宋简体" w:cs="方正仿宋简体"/>
                <w:spacing w:val="0"/>
                <w:sz w:val="21"/>
                <w:szCs w:val="21"/>
                <w:highlight w:val="none"/>
                <w:lang w:val="en-US" w:eastAsia="zh-CN"/>
              </w:rPr>
            </w:pPr>
            <w:r>
              <w:rPr>
                <w:rFonts w:hint="eastAsia" w:ascii="方正仿宋简体" w:hAnsi="方正仿宋简体" w:eastAsia="方正仿宋简体" w:cs="方正仿宋简体"/>
                <w:spacing w:val="0"/>
                <w:sz w:val="21"/>
                <w:szCs w:val="21"/>
                <w:highlight w:val="none"/>
                <w:lang w:val="en-US" w:eastAsia="zh-CN"/>
              </w:rPr>
              <w:t>水电检修</w:t>
            </w:r>
          </w:p>
          <w:p>
            <w:pPr>
              <w:spacing w:line="240" w:lineRule="auto"/>
              <w:jc w:val="center"/>
              <w:rPr>
                <w:rFonts w:hint="eastAsia" w:ascii="方正仿宋简体" w:hAnsi="方正仿宋简体" w:eastAsia="方正仿宋简体" w:cs="方正仿宋简体"/>
                <w:color w:val="auto"/>
                <w:spacing w:val="0"/>
                <w:kern w:val="2"/>
                <w:sz w:val="21"/>
                <w:szCs w:val="21"/>
                <w:highlight w:val="none"/>
                <w:lang w:val="en-US" w:eastAsia="zh-CN" w:bidi="ar-SA"/>
              </w:rPr>
            </w:pPr>
            <w:r>
              <w:rPr>
                <w:rFonts w:hint="eastAsia" w:ascii="方正仿宋简体" w:hAnsi="方正仿宋简体" w:eastAsia="方正仿宋简体" w:cs="方正仿宋简体"/>
                <w:spacing w:val="0"/>
                <w:sz w:val="21"/>
                <w:szCs w:val="21"/>
                <w:highlight w:val="none"/>
                <w:lang w:val="en-US" w:eastAsia="zh-CN"/>
              </w:rPr>
              <w:t>技术研究所</w:t>
            </w:r>
          </w:p>
        </w:tc>
        <w:tc>
          <w:tcPr>
            <w:tcW w:w="1528" w:type="dxa"/>
            <w:noWrap w:val="0"/>
            <w:vAlign w:val="center"/>
          </w:tcPr>
          <w:p>
            <w:pPr>
              <w:spacing w:line="240" w:lineRule="auto"/>
              <w:jc w:val="center"/>
              <w:rPr>
                <w:rFonts w:hint="eastAsia" w:ascii="方正仿宋简体" w:hAnsi="方正仿宋简体" w:eastAsia="方正仿宋简体" w:cs="方正仿宋简体"/>
                <w:spacing w:val="0"/>
                <w:kern w:val="2"/>
                <w:sz w:val="21"/>
                <w:szCs w:val="21"/>
                <w:lang w:val="en-US" w:eastAsia="zh-CN" w:bidi="ar-SA"/>
              </w:rPr>
            </w:pPr>
            <w:r>
              <w:rPr>
                <w:rFonts w:hint="eastAsia" w:ascii="方正仿宋简体" w:hAnsi="方正仿宋简体" w:eastAsia="方正仿宋简体" w:cs="方正仿宋简体"/>
                <w:color w:val="auto"/>
                <w:spacing w:val="0"/>
                <w:sz w:val="21"/>
                <w:szCs w:val="21"/>
              </w:rPr>
              <w:t>机械工程/水利工程</w:t>
            </w:r>
            <w:r>
              <w:rPr>
                <w:rFonts w:hint="eastAsia" w:ascii="方正仿宋简体" w:hAnsi="方正仿宋简体" w:eastAsia="方正仿宋简体" w:cs="方正仿宋简体"/>
                <w:color w:val="auto"/>
                <w:spacing w:val="0"/>
                <w:sz w:val="21"/>
                <w:szCs w:val="21"/>
                <w:lang w:val="en-US"/>
              </w:rPr>
              <w:t>/船舶与海洋工程/仪器科学与技术</w:t>
            </w:r>
          </w:p>
        </w:tc>
        <w:tc>
          <w:tcPr>
            <w:tcW w:w="1188" w:type="dxa"/>
            <w:noWrap w:val="0"/>
            <w:vAlign w:val="center"/>
          </w:tcPr>
          <w:p>
            <w:pPr>
              <w:spacing w:line="240" w:lineRule="auto"/>
              <w:jc w:val="center"/>
              <w:rPr>
                <w:rFonts w:hint="eastAsia" w:ascii="方正仿宋简体" w:hAnsi="方正仿宋简体" w:eastAsia="方正仿宋简体" w:cs="方正仿宋简体"/>
                <w:spacing w:val="0"/>
                <w:kern w:val="2"/>
                <w:sz w:val="21"/>
                <w:szCs w:val="21"/>
                <w:lang w:val="en-US" w:eastAsia="zh-CN" w:bidi="ar-SA"/>
              </w:rPr>
            </w:pPr>
            <w:r>
              <w:rPr>
                <w:rFonts w:hint="eastAsia" w:ascii="方正仿宋简体" w:hAnsi="方正仿宋简体" w:eastAsia="方正仿宋简体" w:cs="方正仿宋简体"/>
                <w:color w:val="auto"/>
                <w:spacing w:val="0"/>
                <w:sz w:val="21"/>
                <w:szCs w:val="21"/>
              </w:rPr>
              <w:t>梅雪东</w:t>
            </w:r>
          </w:p>
        </w:tc>
        <w:tc>
          <w:tcPr>
            <w:tcW w:w="1281" w:type="dxa"/>
            <w:noWrap w:val="0"/>
            <w:vAlign w:val="center"/>
          </w:tcPr>
          <w:p>
            <w:pPr>
              <w:spacing w:line="240" w:lineRule="auto"/>
              <w:jc w:val="center"/>
              <w:rPr>
                <w:rFonts w:hint="eastAsia" w:ascii="方正仿宋简体" w:hAnsi="方正仿宋简体" w:eastAsia="方正仿宋简体" w:cs="方正仿宋简体"/>
                <w:spacing w:val="0"/>
                <w:kern w:val="2"/>
                <w:sz w:val="21"/>
                <w:szCs w:val="21"/>
                <w:lang w:val="en-US" w:eastAsia="zh-CN" w:bidi="ar-SA"/>
              </w:rPr>
            </w:pPr>
            <w:r>
              <w:rPr>
                <w:rFonts w:hint="eastAsia" w:ascii="方正仿宋简体" w:hAnsi="方正仿宋简体" w:eastAsia="方正仿宋简体" w:cs="方正仿宋简体"/>
                <w:color w:val="auto"/>
                <w:spacing w:val="0"/>
                <w:sz w:val="21"/>
                <w:szCs w:val="21"/>
              </w:rPr>
              <w:t>宜昌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16" w:type="dxa"/>
            <w:noWrap w:val="0"/>
            <w:vAlign w:val="center"/>
          </w:tcPr>
          <w:p>
            <w:pPr>
              <w:numPr>
                <w:ilvl w:val="0"/>
                <w:numId w:val="0"/>
              </w:numPr>
              <w:tabs>
                <w:tab w:val="left" w:pos="397"/>
              </w:tabs>
              <w:spacing w:line="240" w:lineRule="auto"/>
              <w:ind w:left="0" w:leftChars="0" w:firstLine="0" w:firstLineChars="0"/>
              <w:jc w:val="center"/>
              <w:rPr>
                <w:rFonts w:hint="eastAsia" w:ascii="方正仿宋简体" w:hAnsi="方正仿宋简体" w:eastAsia="方正仿宋简体" w:cs="方正仿宋简体"/>
                <w:b w:val="0"/>
                <w:bCs w:val="0"/>
                <w:spacing w:val="0"/>
                <w:kern w:val="2"/>
                <w:sz w:val="21"/>
                <w:szCs w:val="21"/>
                <w:lang w:val="en-US" w:eastAsia="zh-CN" w:bidi="ar-SA"/>
              </w:rPr>
            </w:pPr>
            <w:r>
              <w:rPr>
                <w:rFonts w:hint="eastAsia" w:ascii="方正仿宋简体" w:hAnsi="方正仿宋简体" w:eastAsia="方正仿宋简体" w:cs="方正仿宋简体"/>
                <w:b w:val="0"/>
                <w:bCs w:val="0"/>
                <w:spacing w:val="0"/>
                <w:sz w:val="21"/>
                <w:szCs w:val="21"/>
                <w:lang w:val="en-US" w:eastAsia="zh-CN"/>
              </w:rPr>
              <w:t>7</w:t>
            </w:r>
          </w:p>
        </w:tc>
        <w:tc>
          <w:tcPr>
            <w:tcW w:w="1612" w:type="dxa"/>
            <w:noWrap w:val="0"/>
            <w:vAlign w:val="center"/>
          </w:tcPr>
          <w:p>
            <w:pPr>
              <w:spacing w:line="240" w:lineRule="auto"/>
              <w:jc w:val="both"/>
              <w:rPr>
                <w:rFonts w:hint="eastAsia" w:ascii="方正仿宋简体" w:hAnsi="方正仿宋简体" w:eastAsia="方正仿宋简体" w:cs="方正仿宋简体"/>
                <w:spacing w:val="0"/>
                <w:kern w:val="2"/>
                <w:sz w:val="21"/>
                <w:szCs w:val="21"/>
                <w:lang w:val="en-US" w:eastAsia="zh-CN" w:bidi="ar-SA"/>
              </w:rPr>
            </w:pPr>
            <w:r>
              <w:rPr>
                <w:rFonts w:hint="eastAsia" w:ascii="方正仿宋简体" w:hAnsi="方正仿宋简体" w:eastAsia="方正仿宋简体" w:cs="方正仿宋简体"/>
                <w:color w:val="auto"/>
                <w:spacing w:val="0"/>
                <w:sz w:val="21"/>
                <w:szCs w:val="21"/>
              </w:rPr>
              <w:t>缺陷图像识别技术研究</w:t>
            </w:r>
          </w:p>
        </w:tc>
        <w:tc>
          <w:tcPr>
            <w:tcW w:w="5841" w:type="dxa"/>
            <w:noWrap w:val="0"/>
            <w:vAlign w:val="center"/>
          </w:tcPr>
          <w:p>
            <w:pPr>
              <w:snapToGrid/>
              <w:spacing w:line="240" w:lineRule="auto"/>
              <w:ind w:firstLine="0" w:firstLineChars="0"/>
              <w:jc w:val="both"/>
              <w:rPr>
                <w:rFonts w:hint="eastAsia" w:ascii="方正仿宋简体" w:hAnsi="方正仿宋简体" w:eastAsia="方正仿宋简体" w:cs="方正仿宋简体"/>
                <w:spacing w:val="0"/>
                <w:kern w:val="2"/>
                <w:sz w:val="21"/>
                <w:szCs w:val="21"/>
                <w:lang w:val="en-US" w:eastAsia="zh-CN" w:bidi="ar-SA"/>
              </w:rPr>
            </w:pPr>
            <w:r>
              <w:rPr>
                <w:rFonts w:hint="eastAsia" w:ascii="方正仿宋简体" w:hAnsi="方正仿宋简体" w:eastAsia="方正仿宋简体" w:cs="方正仿宋简体"/>
                <w:color w:val="auto"/>
                <w:sz w:val="21"/>
                <w:szCs w:val="21"/>
              </w:rPr>
              <w:t>水电设备检修检查过程中缺陷图像智能识别技术开发</w:t>
            </w:r>
            <w:r>
              <w:rPr>
                <w:rFonts w:hint="eastAsia" w:ascii="方正仿宋简体" w:hAnsi="方正仿宋简体" w:eastAsia="方正仿宋简体" w:cs="方正仿宋简体"/>
                <w:color w:val="auto"/>
                <w:sz w:val="21"/>
                <w:szCs w:val="21"/>
                <w:lang w:eastAsia="zh-CN"/>
              </w:rPr>
              <w:t>。</w:t>
            </w:r>
          </w:p>
        </w:tc>
        <w:tc>
          <w:tcPr>
            <w:tcW w:w="1322" w:type="dxa"/>
            <w:noWrap w:val="0"/>
            <w:vAlign w:val="center"/>
          </w:tcPr>
          <w:p>
            <w:pPr>
              <w:spacing w:line="240" w:lineRule="auto"/>
              <w:jc w:val="center"/>
              <w:rPr>
                <w:rFonts w:hint="eastAsia" w:ascii="方正仿宋简体" w:hAnsi="方正仿宋简体" w:eastAsia="方正仿宋简体" w:cs="方正仿宋简体"/>
                <w:spacing w:val="0"/>
                <w:sz w:val="21"/>
                <w:szCs w:val="21"/>
                <w:highlight w:val="none"/>
                <w:lang w:val="en-US" w:eastAsia="zh-CN"/>
              </w:rPr>
            </w:pPr>
            <w:r>
              <w:rPr>
                <w:rFonts w:hint="eastAsia" w:ascii="方正仿宋简体" w:hAnsi="方正仿宋简体" w:eastAsia="方正仿宋简体" w:cs="方正仿宋简体"/>
                <w:spacing w:val="0"/>
                <w:sz w:val="21"/>
                <w:szCs w:val="21"/>
                <w:highlight w:val="none"/>
                <w:lang w:val="en-US" w:eastAsia="zh-CN"/>
              </w:rPr>
              <w:t>科研中心</w:t>
            </w:r>
          </w:p>
          <w:p>
            <w:pPr>
              <w:spacing w:line="240" w:lineRule="auto"/>
              <w:jc w:val="center"/>
              <w:rPr>
                <w:rFonts w:hint="eastAsia" w:ascii="方正仿宋简体" w:hAnsi="方正仿宋简体" w:eastAsia="方正仿宋简体" w:cs="方正仿宋简体"/>
                <w:spacing w:val="0"/>
                <w:sz w:val="21"/>
                <w:szCs w:val="21"/>
                <w:highlight w:val="none"/>
                <w:lang w:val="en-US" w:eastAsia="zh-CN"/>
              </w:rPr>
            </w:pPr>
            <w:r>
              <w:rPr>
                <w:rFonts w:hint="eastAsia" w:ascii="方正仿宋简体" w:hAnsi="方正仿宋简体" w:eastAsia="方正仿宋简体" w:cs="方正仿宋简体"/>
                <w:spacing w:val="0"/>
                <w:sz w:val="21"/>
                <w:szCs w:val="21"/>
                <w:highlight w:val="none"/>
                <w:lang w:val="en-US" w:eastAsia="zh-CN"/>
              </w:rPr>
              <w:t>水电检修</w:t>
            </w:r>
          </w:p>
          <w:p>
            <w:pPr>
              <w:spacing w:line="240" w:lineRule="auto"/>
              <w:jc w:val="center"/>
              <w:rPr>
                <w:rFonts w:hint="eastAsia" w:ascii="方正仿宋简体" w:hAnsi="方正仿宋简体" w:eastAsia="方正仿宋简体" w:cs="方正仿宋简体"/>
                <w:color w:val="auto"/>
                <w:spacing w:val="0"/>
                <w:kern w:val="2"/>
                <w:sz w:val="21"/>
                <w:szCs w:val="21"/>
                <w:highlight w:val="none"/>
                <w:lang w:val="en-US" w:eastAsia="zh-CN" w:bidi="ar-SA"/>
              </w:rPr>
            </w:pPr>
            <w:r>
              <w:rPr>
                <w:rFonts w:hint="eastAsia" w:ascii="方正仿宋简体" w:hAnsi="方正仿宋简体" w:eastAsia="方正仿宋简体" w:cs="方正仿宋简体"/>
                <w:spacing w:val="0"/>
                <w:sz w:val="21"/>
                <w:szCs w:val="21"/>
                <w:highlight w:val="none"/>
                <w:lang w:val="en-US" w:eastAsia="zh-CN"/>
              </w:rPr>
              <w:t>技术研究所</w:t>
            </w:r>
          </w:p>
        </w:tc>
        <w:tc>
          <w:tcPr>
            <w:tcW w:w="1528" w:type="dxa"/>
            <w:noWrap w:val="0"/>
            <w:vAlign w:val="center"/>
          </w:tcPr>
          <w:p>
            <w:pPr>
              <w:spacing w:line="240" w:lineRule="auto"/>
              <w:jc w:val="center"/>
              <w:rPr>
                <w:rFonts w:hint="eastAsia" w:ascii="方正仿宋简体" w:hAnsi="方正仿宋简体" w:eastAsia="方正仿宋简体" w:cs="方正仿宋简体"/>
                <w:spacing w:val="0"/>
                <w:kern w:val="2"/>
                <w:sz w:val="21"/>
                <w:szCs w:val="21"/>
                <w:lang w:val="en-US" w:eastAsia="zh-CN" w:bidi="ar-SA"/>
              </w:rPr>
            </w:pPr>
            <w:r>
              <w:rPr>
                <w:rFonts w:hint="eastAsia" w:ascii="方正仿宋简体" w:hAnsi="方正仿宋简体" w:eastAsia="方正仿宋简体" w:cs="方正仿宋简体"/>
                <w:color w:val="auto"/>
                <w:spacing w:val="0"/>
                <w:sz w:val="21"/>
                <w:szCs w:val="21"/>
              </w:rPr>
              <w:t>图像识别</w:t>
            </w:r>
            <w:r>
              <w:rPr>
                <w:rFonts w:hint="eastAsia" w:ascii="方正仿宋简体" w:hAnsi="方正仿宋简体" w:eastAsia="方正仿宋简体" w:cs="方正仿宋简体"/>
                <w:color w:val="auto"/>
                <w:spacing w:val="0"/>
                <w:sz w:val="21"/>
                <w:szCs w:val="21"/>
                <w:lang w:val="en-US" w:eastAsia="zh-CN"/>
              </w:rPr>
              <w:t>/</w:t>
            </w:r>
            <w:r>
              <w:rPr>
                <w:rFonts w:hint="eastAsia" w:ascii="方正仿宋简体" w:hAnsi="方正仿宋简体" w:eastAsia="方正仿宋简体" w:cs="方正仿宋简体"/>
                <w:color w:val="auto"/>
                <w:spacing w:val="0"/>
                <w:sz w:val="21"/>
                <w:szCs w:val="21"/>
              </w:rPr>
              <w:t>信号处理专业</w:t>
            </w:r>
          </w:p>
        </w:tc>
        <w:tc>
          <w:tcPr>
            <w:tcW w:w="1188" w:type="dxa"/>
            <w:noWrap w:val="0"/>
            <w:vAlign w:val="center"/>
          </w:tcPr>
          <w:p>
            <w:pPr>
              <w:spacing w:line="240" w:lineRule="auto"/>
              <w:jc w:val="center"/>
              <w:rPr>
                <w:rFonts w:hint="eastAsia" w:ascii="方正仿宋简体" w:hAnsi="方正仿宋简体" w:eastAsia="方正仿宋简体" w:cs="方正仿宋简体"/>
                <w:spacing w:val="0"/>
                <w:kern w:val="2"/>
                <w:sz w:val="21"/>
                <w:szCs w:val="21"/>
                <w:lang w:val="en-US" w:eastAsia="zh-CN" w:bidi="ar-SA"/>
              </w:rPr>
            </w:pPr>
            <w:r>
              <w:rPr>
                <w:rFonts w:hint="eastAsia" w:ascii="方正仿宋简体" w:hAnsi="方正仿宋简体" w:eastAsia="方正仿宋简体" w:cs="方正仿宋简体"/>
                <w:color w:val="auto"/>
                <w:spacing w:val="0"/>
                <w:sz w:val="21"/>
                <w:szCs w:val="21"/>
              </w:rPr>
              <w:t>肖荣</w:t>
            </w:r>
          </w:p>
        </w:tc>
        <w:tc>
          <w:tcPr>
            <w:tcW w:w="1281" w:type="dxa"/>
            <w:noWrap w:val="0"/>
            <w:vAlign w:val="center"/>
          </w:tcPr>
          <w:p>
            <w:pPr>
              <w:spacing w:line="240" w:lineRule="auto"/>
              <w:jc w:val="center"/>
              <w:rPr>
                <w:rFonts w:hint="eastAsia" w:ascii="方正仿宋简体" w:hAnsi="方正仿宋简体" w:eastAsia="方正仿宋简体" w:cs="方正仿宋简体"/>
                <w:spacing w:val="0"/>
                <w:kern w:val="2"/>
                <w:sz w:val="21"/>
                <w:szCs w:val="21"/>
                <w:lang w:val="en-US" w:eastAsia="zh-CN" w:bidi="ar-SA"/>
              </w:rPr>
            </w:pPr>
            <w:r>
              <w:rPr>
                <w:rFonts w:hint="eastAsia" w:ascii="方正仿宋简体" w:hAnsi="方正仿宋简体" w:eastAsia="方正仿宋简体" w:cs="方正仿宋简体"/>
                <w:color w:val="auto"/>
                <w:spacing w:val="0"/>
                <w:sz w:val="21"/>
                <w:szCs w:val="21"/>
              </w:rPr>
              <w:t>宜昌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16" w:type="dxa"/>
            <w:noWrap w:val="0"/>
            <w:vAlign w:val="center"/>
          </w:tcPr>
          <w:p>
            <w:pPr>
              <w:numPr>
                <w:ilvl w:val="0"/>
                <w:numId w:val="0"/>
              </w:numPr>
              <w:tabs>
                <w:tab w:val="left" w:pos="397"/>
              </w:tabs>
              <w:spacing w:line="240" w:lineRule="auto"/>
              <w:ind w:left="0" w:leftChars="0" w:firstLine="0" w:firstLineChars="0"/>
              <w:jc w:val="center"/>
              <w:rPr>
                <w:rFonts w:hint="eastAsia" w:ascii="方正仿宋简体" w:hAnsi="方正仿宋简体" w:eastAsia="方正仿宋简体" w:cs="方正仿宋简体"/>
                <w:spacing w:val="0"/>
                <w:kern w:val="2"/>
                <w:sz w:val="21"/>
                <w:szCs w:val="21"/>
                <w:lang w:val="en-US" w:eastAsia="zh-CN" w:bidi="ar-SA"/>
              </w:rPr>
            </w:pPr>
            <w:r>
              <w:rPr>
                <w:rFonts w:hint="eastAsia" w:ascii="方正仿宋简体" w:hAnsi="方正仿宋简体" w:eastAsia="方正仿宋简体" w:cs="方正仿宋简体"/>
                <w:spacing w:val="0"/>
                <w:sz w:val="21"/>
                <w:szCs w:val="21"/>
                <w:lang w:val="en-US" w:eastAsia="zh-CN"/>
              </w:rPr>
              <w:t>8</w:t>
            </w:r>
          </w:p>
        </w:tc>
        <w:tc>
          <w:tcPr>
            <w:tcW w:w="1612" w:type="dxa"/>
            <w:noWrap w:val="0"/>
            <w:vAlign w:val="center"/>
          </w:tcPr>
          <w:p>
            <w:pPr>
              <w:spacing w:line="240" w:lineRule="auto"/>
              <w:jc w:val="both"/>
              <w:rPr>
                <w:rFonts w:hint="eastAsia" w:ascii="方正仿宋简体" w:hAnsi="方正仿宋简体" w:eastAsia="方正仿宋简体" w:cs="方正仿宋简体"/>
                <w:b w:val="0"/>
                <w:bCs w:val="0"/>
                <w:spacing w:val="0"/>
                <w:kern w:val="2"/>
                <w:sz w:val="21"/>
                <w:szCs w:val="21"/>
                <w:lang w:val="en-US" w:eastAsia="zh-CN" w:bidi="ar-SA"/>
              </w:rPr>
            </w:pPr>
            <w:r>
              <w:rPr>
                <w:rFonts w:hint="eastAsia" w:ascii="方正仿宋简体" w:hAnsi="方正仿宋简体" w:eastAsia="方正仿宋简体" w:cs="方正仿宋简体"/>
                <w:color w:val="auto"/>
                <w:spacing w:val="0"/>
                <w:sz w:val="21"/>
                <w:szCs w:val="21"/>
              </w:rPr>
              <w:t>智能精细化水文模型构建关键技术</w:t>
            </w:r>
          </w:p>
        </w:tc>
        <w:tc>
          <w:tcPr>
            <w:tcW w:w="5841" w:type="dxa"/>
            <w:noWrap w:val="0"/>
            <w:vAlign w:val="center"/>
          </w:tcPr>
          <w:p>
            <w:pPr>
              <w:spacing w:line="240" w:lineRule="auto"/>
              <w:ind w:firstLine="0" w:firstLineChars="0"/>
              <w:jc w:val="both"/>
              <w:rPr>
                <w:rFonts w:hint="eastAsia" w:ascii="方正仿宋简体" w:hAnsi="方正仿宋简体" w:eastAsia="方正仿宋简体" w:cs="方正仿宋简体"/>
                <w:b w:val="0"/>
                <w:bCs w:val="0"/>
                <w:spacing w:val="0"/>
                <w:kern w:val="2"/>
                <w:sz w:val="21"/>
                <w:szCs w:val="21"/>
                <w:lang w:val="en-US" w:eastAsia="zh-CN" w:bidi="ar-SA"/>
              </w:rPr>
            </w:pPr>
            <w:r>
              <w:rPr>
                <w:rFonts w:hint="eastAsia" w:ascii="方正仿宋简体" w:hAnsi="方正仿宋简体" w:eastAsia="方正仿宋简体" w:cs="方正仿宋简体"/>
                <w:color w:val="auto"/>
                <w:spacing w:val="0"/>
                <w:sz w:val="21"/>
                <w:szCs w:val="21"/>
              </w:rPr>
              <w:t>研究长江上游流域产汇流特性，构建适用于长江上游流域的精细化水文模型，开发模型参数自适应化及流量智能校正技术。</w:t>
            </w:r>
          </w:p>
        </w:tc>
        <w:tc>
          <w:tcPr>
            <w:tcW w:w="1322" w:type="dxa"/>
            <w:noWrap w:val="0"/>
            <w:vAlign w:val="center"/>
          </w:tcPr>
          <w:p>
            <w:pPr>
              <w:spacing w:line="240" w:lineRule="auto"/>
              <w:jc w:val="center"/>
              <w:rPr>
                <w:rFonts w:hint="eastAsia" w:ascii="方正仿宋简体" w:hAnsi="方正仿宋简体" w:eastAsia="方正仿宋简体" w:cs="方正仿宋简体"/>
                <w:spacing w:val="0"/>
                <w:sz w:val="21"/>
                <w:szCs w:val="21"/>
                <w:highlight w:val="none"/>
                <w:lang w:val="en-US" w:eastAsia="zh-CN"/>
              </w:rPr>
            </w:pPr>
            <w:r>
              <w:rPr>
                <w:rFonts w:hint="eastAsia" w:ascii="方正仿宋简体" w:hAnsi="方正仿宋简体" w:eastAsia="方正仿宋简体" w:cs="方正仿宋简体"/>
                <w:spacing w:val="0"/>
                <w:sz w:val="21"/>
                <w:szCs w:val="21"/>
                <w:highlight w:val="none"/>
                <w:lang w:val="en-US" w:eastAsia="zh-CN"/>
              </w:rPr>
              <w:t>科研中心</w:t>
            </w:r>
          </w:p>
          <w:p>
            <w:pPr>
              <w:spacing w:line="240" w:lineRule="auto"/>
              <w:jc w:val="center"/>
              <w:rPr>
                <w:rFonts w:hint="eastAsia" w:ascii="方正仿宋简体" w:hAnsi="方正仿宋简体" w:eastAsia="方正仿宋简体" w:cs="方正仿宋简体"/>
                <w:spacing w:val="0"/>
                <w:kern w:val="2"/>
                <w:sz w:val="21"/>
                <w:szCs w:val="21"/>
                <w:lang w:val="en-US" w:eastAsia="zh-CN" w:bidi="ar-SA"/>
              </w:rPr>
            </w:pPr>
            <w:r>
              <w:rPr>
                <w:rFonts w:hint="eastAsia" w:ascii="方正仿宋简体" w:hAnsi="方正仿宋简体" w:eastAsia="方正仿宋简体" w:cs="方正仿宋简体"/>
                <w:spacing w:val="0"/>
                <w:sz w:val="21"/>
                <w:szCs w:val="21"/>
                <w:highlight w:val="none"/>
                <w:lang w:val="en-US" w:eastAsia="zh-CN"/>
              </w:rPr>
              <w:t>水资源高效利用研究所</w:t>
            </w:r>
          </w:p>
        </w:tc>
        <w:tc>
          <w:tcPr>
            <w:tcW w:w="1528" w:type="dxa"/>
            <w:noWrap w:val="0"/>
            <w:vAlign w:val="center"/>
          </w:tcPr>
          <w:p>
            <w:pPr>
              <w:spacing w:line="240" w:lineRule="auto"/>
              <w:jc w:val="center"/>
              <w:rPr>
                <w:rFonts w:hint="eastAsia" w:ascii="方正仿宋简体" w:hAnsi="方正仿宋简体" w:eastAsia="方正仿宋简体" w:cs="方正仿宋简体"/>
                <w:b w:val="0"/>
                <w:bCs w:val="0"/>
                <w:spacing w:val="0"/>
                <w:kern w:val="2"/>
                <w:sz w:val="21"/>
                <w:szCs w:val="21"/>
                <w:lang w:val="en-US" w:eastAsia="zh-CN" w:bidi="ar-SA"/>
              </w:rPr>
            </w:pPr>
            <w:r>
              <w:rPr>
                <w:rFonts w:hint="eastAsia" w:ascii="方正仿宋简体" w:hAnsi="方正仿宋简体" w:eastAsia="方正仿宋简体" w:cs="方正仿宋简体"/>
                <w:color w:val="auto"/>
                <w:spacing w:val="0"/>
                <w:sz w:val="21"/>
                <w:szCs w:val="21"/>
              </w:rPr>
              <w:t>水文水资源、水利工程</w:t>
            </w:r>
          </w:p>
        </w:tc>
        <w:tc>
          <w:tcPr>
            <w:tcW w:w="1188" w:type="dxa"/>
            <w:noWrap w:val="0"/>
            <w:vAlign w:val="center"/>
          </w:tcPr>
          <w:p>
            <w:pPr>
              <w:spacing w:line="240" w:lineRule="auto"/>
              <w:jc w:val="center"/>
              <w:rPr>
                <w:rFonts w:hint="eastAsia" w:ascii="方正仿宋简体" w:hAnsi="方正仿宋简体" w:eastAsia="方正仿宋简体" w:cs="方正仿宋简体"/>
                <w:b w:val="0"/>
                <w:bCs w:val="0"/>
                <w:spacing w:val="0"/>
                <w:kern w:val="2"/>
                <w:sz w:val="21"/>
                <w:szCs w:val="21"/>
                <w:lang w:val="en-US" w:eastAsia="zh-CN" w:bidi="ar-SA"/>
              </w:rPr>
            </w:pPr>
            <w:r>
              <w:rPr>
                <w:rFonts w:hint="eastAsia" w:ascii="方正仿宋简体" w:hAnsi="方正仿宋简体" w:eastAsia="方正仿宋简体" w:cs="方正仿宋简体"/>
                <w:color w:val="auto"/>
                <w:spacing w:val="0"/>
                <w:sz w:val="21"/>
                <w:szCs w:val="21"/>
              </w:rPr>
              <w:t>姚华明</w:t>
            </w:r>
          </w:p>
        </w:tc>
        <w:tc>
          <w:tcPr>
            <w:tcW w:w="1281" w:type="dxa"/>
            <w:noWrap w:val="0"/>
            <w:vAlign w:val="center"/>
          </w:tcPr>
          <w:p>
            <w:pPr>
              <w:spacing w:line="240" w:lineRule="auto"/>
              <w:jc w:val="center"/>
              <w:rPr>
                <w:rFonts w:hint="eastAsia" w:ascii="方正仿宋简体" w:hAnsi="方正仿宋简体" w:eastAsia="方正仿宋简体" w:cs="方正仿宋简体"/>
                <w:b w:val="0"/>
                <w:bCs w:val="0"/>
                <w:spacing w:val="0"/>
                <w:kern w:val="2"/>
                <w:sz w:val="21"/>
                <w:szCs w:val="21"/>
                <w:lang w:val="en-US" w:eastAsia="zh-CN" w:bidi="ar-SA"/>
              </w:rPr>
            </w:pPr>
            <w:r>
              <w:rPr>
                <w:rFonts w:hint="eastAsia" w:ascii="方正仿宋简体" w:hAnsi="方正仿宋简体" w:eastAsia="方正仿宋简体" w:cs="方正仿宋简体"/>
                <w:color w:val="auto"/>
                <w:spacing w:val="0"/>
                <w:sz w:val="21"/>
                <w:szCs w:val="21"/>
              </w:rPr>
              <w:t>武汉</w:t>
            </w:r>
            <w:r>
              <w:rPr>
                <w:rFonts w:hint="eastAsia" w:ascii="方正仿宋简体" w:hAnsi="方正仿宋简体" w:eastAsia="方正仿宋简体" w:cs="方正仿宋简体"/>
                <w:color w:val="auto"/>
                <w:spacing w:val="0"/>
                <w:sz w:val="21"/>
                <w:szCs w:val="21"/>
                <w:lang w:eastAsia="zh-CN"/>
              </w:rPr>
              <w:t>、</w:t>
            </w:r>
            <w:r>
              <w:rPr>
                <w:rFonts w:hint="eastAsia" w:ascii="方正仿宋简体" w:hAnsi="方正仿宋简体" w:eastAsia="方正仿宋简体" w:cs="方正仿宋简体"/>
                <w:color w:val="auto"/>
                <w:spacing w:val="0"/>
                <w:sz w:val="21"/>
                <w:szCs w:val="21"/>
              </w:rPr>
              <w:t>宜昌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16" w:type="dxa"/>
            <w:noWrap w:val="0"/>
            <w:vAlign w:val="center"/>
          </w:tcPr>
          <w:p>
            <w:pPr>
              <w:numPr>
                <w:ilvl w:val="0"/>
                <w:numId w:val="0"/>
              </w:numPr>
              <w:tabs>
                <w:tab w:val="left" w:pos="397"/>
              </w:tabs>
              <w:spacing w:line="240" w:lineRule="auto"/>
              <w:ind w:left="0" w:leftChars="0" w:firstLine="0" w:firstLineChars="0"/>
              <w:jc w:val="center"/>
              <w:rPr>
                <w:rFonts w:hint="eastAsia" w:ascii="方正仿宋简体" w:hAnsi="方正仿宋简体" w:eastAsia="方正仿宋简体" w:cs="方正仿宋简体"/>
                <w:spacing w:val="0"/>
                <w:kern w:val="2"/>
                <w:sz w:val="21"/>
                <w:szCs w:val="21"/>
                <w:lang w:val="en-US" w:eastAsia="zh-CN" w:bidi="ar-SA"/>
              </w:rPr>
            </w:pPr>
            <w:r>
              <w:rPr>
                <w:rFonts w:hint="eastAsia" w:ascii="方正仿宋简体" w:hAnsi="方正仿宋简体" w:eastAsia="方正仿宋简体" w:cs="方正仿宋简体"/>
                <w:spacing w:val="0"/>
                <w:sz w:val="21"/>
                <w:szCs w:val="21"/>
                <w:lang w:val="en-US" w:eastAsia="zh-CN"/>
              </w:rPr>
              <w:t>9</w:t>
            </w:r>
          </w:p>
        </w:tc>
        <w:tc>
          <w:tcPr>
            <w:tcW w:w="1612" w:type="dxa"/>
            <w:noWrap w:val="0"/>
            <w:vAlign w:val="center"/>
          </w:tcPr>
          <w:p>
            <w:pPr>
              <w:spacing w:line="240" w:lineRule="auto"/>
              <w:jc w:val="both"/>
              <w:rPr>
                <w:rFonts w:hint="eastAsia" w:ascii="方正仿宋简体" w:hAnsi="方正仿宋简体" w:eastAsia="方正仿宋简体" w:cs="方正仿宋简体"/>
                <w:b w:val="0"/>
                <w:bCs w:val="0"/>
                <w:spacing w:val="0"/>
                <w:kern w:val="2"/>
                <w:sz w:val="21"/>
                <w:szCs w:val="21"/>
                <w:lang w:val="en-US" w:eastAsia="zh-CN" w:bidi="ar-SA"/>
              </w:rPr>
            </w:pPr>
            <w:r>
              <w:rPr>
                <w:rFonts w:hint="eastAsia" w:ascii="方正仿宋简体" w:hAnsi="方正仿宋简体" w:eastAsia="方正仿宋简体" w:cs="方正仿宋简体"/>
                <w:color w:val="auto"/>
                <w:spacing w:val="0"/>
                <w:sz w:val="21"/>
                <w:szCs w:val="21"/>
              </w:rPr>
              <w:t>梯级水库智能预报调度关键技术</w:t>
            </w:r>
          </w:p>
        </w:tc>
        <w:tc>
          <w:tcPr>
            <w:tcW w:w="5841" w:type="dxa"/>
            <w:noWrap w:val="0"/>
            <w:vAlign w:val="center"/>
          </w:tcPr>
          <w:p>
            <w:pPr>
              <w:spacing w:line="240" w:lineRule="auto"/>
              <w:ind w:firstLine="0" w:firstLineChars="0"/>
              <w:jc w:val="both"/>
              <w:rPr>
                <w:rFonts w:hint="eastAsia" w:ascii="方正仿宋简体" w:hAnsi="方正仿宋简体" w:eastAsia="方正仿宋简体" w:cs="方正仿宋简体"/>
                <w:b w:val="0"/>
                <w:bCs w:val="0"/>
                <w:spacing w:val="0"/>
                <w:kern w:val="2"/>
                <w:sz w:val="21"/>
                <w:szCs w:val="21"/>
                <w:lang w:val="en-US" w:eastAsia="zh-CN" w:bidi="ar-SA"/>
              </w:rPr>
            </w:pPr>
            <w:r>
              <w:rPr>
                <w:rFonts w:hint="eastAsia" w:ascii="方正仿宋简体" w:hAnsi="方正仿宋简体" w:eastAsia="方正仿宋简体" w:cs="方正仿宋简体"/>
                <w:color w:val="auto"/>
                <w:spacing w:val="0"/>
                <w:sz w:val="21"/>
                <w:szCs w:val="21"/>
              </w:rPr>
              <w:t>围绕梯级水库预报调度需求，分析梯级电站间“出力-水位-流量”互馈关系，采用人工智能技术构建梯级水库来水预报、水位精细化预测及调控模型体系，并开展应用实践。</w:t>
            </w:r>
          </w:p>
        </w:tc>
        <w:tc>
          <w:tcPr>
            <w:tcW w:w="1322" w:type="dxa"/>
            <w:noWrap w:val="0"/>
            <w:vAlign w:val="center"/>
          </w:tcPr>
          <w:p>
            <w:pPr>
              <w:spacing w:line="240" w:lineRule="auto"/>
              <w:jc w:val="center"/>
              <w:rPr>
                <w:rFonts w:hint="eastAsia" w:ascii="方正仿宋简体" w:hAnsi="方正仿宋简体" w:eastAsia="方正仿宋简体" w:cs="方正仿宋简体"/>
                <w:spacing w:val="0"/>
                <w:sz w:val="21"/>
                <w:szCs w:val="21"/>
                <w:highlight w:val="none"/>
                <w:lang w:val="en-US" w:eastAsia="zh-CN"/>
              </w:rPr>
            </w:pPr>
            <w:r>
              <w:rPr>
                <w:rFonts w:hint="eastAsia" w:ascii="方正仿宋简体" w:hAnsi="方正仿宋简体" w:eastAsia="方正仿宋简体" w:cs="方正仿宋简体"/>
                <w:spacing w:val="0"/>
                <w:sz w:val="21"/>
                <w:szCs w:val="21"/>
                <w:highlight w:val="none"/>
                <w:lang w:val="en-US" w:eastAsia="zh-CN"/>
              </w:rPr>
              <w:t>科研中心</w:t>
            </w:r>
          </w:p>
          <w:p>
            <w:pPr>
              <w:spacing w:line="240" w:lineRule="auto"/>
              <w:jc w:val="center"/>
              <w:rPr>
                <w:rFonts w:hint="eastAsia" w:ascii="方正仿宋简体" w:hAnsi="方正仿宋简体" w:eastAsia="方正仿宋简体" w:cs="方正仿宋简体"/>
                <w:color w:val="auto"/>
                <w:spacing w:val="0"/>
                <w:kern w:val="2"/>
                <w:sz w:val="21"/>
                <w:szCs w:val="21"/>
                <w:lang w:val="en-US" w:eastAsia="zh-CN" w:bidi="ar-SA"/>
              </w:rPr>
            </w:pPr>
            <w:r>
              <w:rPr>
                <w:rFonts w:hint="eastAsia" w:ascii="方正仿宋简体" w:hAnsi="方正仿宋简体" w:eastAsia="方正仿宋简体" w:cs="方正仿宋简体"/>
                <w:spacing w:val="0"/>
                <w:sz w:val="21"/>
                <w:szCs w:val="21"/>
                <w:highlight w:val="none"/>
                <w:lang w:val="en-US" w:eastAsia="zh-CN"/>
              </w:rPr>
              <w:t>水资源高效利用研究所</w:t>
            </w:r>
          </w:p>
        </w:tc>
        <w:tc>
          <w:tcPr>
            <w:tcW w:w="1528" w:type="dxa"/>
            <w:noWrap w:val="0"/>
            <w:vAlign w:val="center"/>
          </w:tcPr>
          <w:p>
            <w:pPr>
              <w:spacing w:line="240" w:lineRule="auto"/>
              <w:jc w:val="center"/>
              <w:rPr>
                <w:rFonts w:hint="eastAsia" w:ascii="方正仿宋简体" w:hAnsi="方正仿宋简体" w:eastAsia="方正仿宋简体" w:cs="方正仿宋简体"/>
                <w:b w:val="0"/>
                <w:bCs w:val="0"/>
                <w:spacing w:val="0"/>
                <w:kern w:val="2"/>
                <w:sz w:val="21"/>
                <w:szCs w:val="21"/>
                <w:lang w:val="en-US" w:eastAsia="zh-CN" w:bidi="ar-SA"/>
              </w:rPr>
            </w:pPr>
            <w:r>
              <w:rPr>
                <w:rFonts w:hint="eastAsia" w:ascii="方正仿宋简体" w:hAnsi="方正仿宋简体" w:eastAsia="方正仿宋简体" w:cs="方正仿宋简体"/>
                <w:color w:val="auto"/>
                <w:spacing w:val="0"/>
                <w:sz w:val="21"/>
                <w:szCs w:val="21"/>
              </w:rPr>
              <w:t>水文水资源</w:t>
            </w:r>
          </w:p>
        </w:tc>
        <w:tc>
          <w:tcPr>
            <w:tcW w:w="1188" w:type="dxa"/>
            <w:noWrap w:val="0"/>
            <w:vAlign w:val="center"/>
          </w:tcPr>
          <w:p>
            <w:pPr>
              <w:spacing w:line="240" w:lineRule="auto"/>
              <w:jc w:val="center"/>
              <w:rPr>
                <w:rFonts w:hint="eastAsia" w:ascii="方正仿宋简体" w:hAnsi="方正仿宋简体" w:eastAsia="方正仿宋简体" w:cs="方正仿宋简体"/>
                <w:color w:val="auto"/>
                <w:spacing w:val="0"/>
                <w:sz w:val="21"/>
                <w:szCs w:val="21"/>
              </w:rPr>
            </w:pPr>
            <w:r>
              <w:rPr>
                <w:rFonts w:hint="eastAsia" w:ascii="方正仿宋简体" w:hAnsi="方正仿宋简体" w:eastAsia="方正仿宋简体" w:cs="方正仿宋简体"/>
                <w:color w:val="auto"/>
                <w:spacing w:val="0"/>
                <w:sz w:val="21"/>
                <w:szCs w:val="21"/>
              </w:rPr>
              <w:t>王小君</w:t>
            </w:r>
          </w:p>
          <w:p>
            <w:pPr>
              <w:spacing w:line="240" w:lineRule="auto"/>
              <w:jc w:val="center"/>
              <w:rPr>
                <w:rFonts w:hint="eastAsia" w:ascii="方正仿宋简体" w:hAnsi="方正仿宋简体" w:eastAsia="方正仿宋简体" w:cs="方正仿宋简体"/>
                <w:b w:val="0"/>
                <w:bCs w:val="0"/>
                <w:spacing w:val="0"/>
                <w:kern w:val="2"/>
                <w:sz w:val="21"/>
                <w:szCs w:val="21"/>
                <w:lang w:val="en-US" w:eastAsia="zh-CN" w:bidi="ar-SA"/>
              </w:rPr>
            </w:pPr>
            <w:r>
              <w:rPr>
                <w:rFonts w:hint="eastAsia" w:ascii="方正仿宋简体" w:hAnsi="方正仿宋简体" w:eastAsia="方正仿宋简体" w:cs="方正仿宋简体"/>
                <w:color w:val="auto"/>
                <w:spacing w:val="0"/>
                <w:sz w:val="21"/>
                <w:szCs w:val="21"/>
              </w:rPr>
              <w:t>徐杨</w:t>
            </w:r>
          </w:p>
        </w:tc>
        <w:tc>
          <w:tcPr>
            <w:tcW w:w="1281" w:type="dxa"/>
            <w:noWrap w:val="0"/>
            <w:vAlign w:val="center"/>
          </w:tcPr>
          <w:p>
            <w:pPr>
              <w:spacing w:line="240" w:lineRule="auto"/>
              <w:jc w:val="center"/>
              <w:rPr>
                <w:rFonts w:hint="eastAsia" w:ascii="方正仿宋简体" w:hAnsi="方正仿宋简体" w:eastAsia="方正仿宋简体" w:cs="方正仿宋简体"/>
                <w:b w:val="0"/>
                <w:bCs w:val="0"/>
                <w:spacing w:val="0"/>
                <w:kern w:val="2"/>
                <w:sz w:val="21"/>
                <w:szCs w:val="21"/>
                <w:lang w:val="en-US" w:eastAsia="zh-CN" w:bidi="ar-SA"/>
              </w:rPr>
            </w:pPr>
            <w:r>
              <w:rPr>
                <w:rFonts w:hint="eastAsia" w:ascii="方正仿宋简体" w:hAnsi="方正仿宋简体" w:eastAsia="方正仿宋简体" w:cs="方正仿宋简体"/>
                <w:color w:val="auto"/>
                <w:spacing w:val="0"/>
                <w:sz w:val="21"/>
                <w:szCs w:val="21"/>
              </w:rPr>
              <w:t>宜昌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16" w:type="dxa"/>
            <w:noWrap w:val="0"/>
            <w:vAlign w:val="center"/>
          </w:tcPr>
          <w:p>
            <w:pPr>
              <w:numPr>
                <w:ilvl w:val="0"/>
                <w:numId w:val="0"/>
              </w:numPr>
              <w:tabs>
                <w:tab w:val="left" w:pos="397"/>
              </w:tabs>
              <w:spacing w:line="240" w:lineRule="auto"/>
              <w:ind w:left="0" w:leftChars="0" w:firstLine="0" w:firstLineChars="0"/>
              <w:jc w:val="center"/>
              <w:rPr>
                <w:rFonts w:hint="eastAsia" w:ascii="方正仿宋简体" w:hAnsi="方正仿宋简体" w:eastAsia="方正仿宋简体" w:cs="方正仿宋简体"/>
                <w:spacing w:val="0"/>
                <w:kern w:val="2"/>
                <w:sz w:val="21"/>
                <w:szCs w:val="21"/>
                <w:lang w:val="en-US" w:eastAsia="zh-CN" w:bidi="ar-SA"/>
              </w:rPr>
            </w:pPr>
            <w:r>
              <w:rPr>
                <w:rFonts w:hint="eastAsia" w:ascii="方正仿宋简体" w:hAnsi="方正仿宋简体" w:eastAsia="方正仿宋简体" w:cs="方正仿宋简体"/>
                <w:spacing w:val="0"/>
                <w:sz w:val="21"/>
                <w:szCs w:val="21"/>
                <w:lang w:val="en-US" w:eastAsia="zh-CN"/>
              </w:rPr>
              <w:t>10</w:t>
            </w:r>
          </w:p>
        </w:tc>
        <w:tc>
          <w:tcPr>
            <w:tcW w:w="1612" w:type="dxa"/>
            <w:noWrap w:val="0"/>
            <w:vAlign w:val="center"/>
          </w:tcPr>
          <w:p>
            <w:pPr>
              <w:spacing w:line="240" w:lineRule="auto"/>
              <w:jc w:val="both"/>
              <w:rPr>
                <w:rFonts w:hint="eastAsia" w:ascii="方正仿宋简体" w:hAnsi="方正仿宋简体" w:eastAsia="方正仿宋简体" w:cs="方正仿宋简体"/>
                <w:spacing w:val="0"/>
                <w:sz w:val="21"/>
                <w:szCs w:val="21"/>
              </w:rPr>
            </w:pPr>
            <w:r>
              <w:rPr>
                <w:rFonts w:hint="eastAsia" w:ascii="方正仿宋简体" w:hAnsi="方正仿宋简体" w:eastAsia="方正仿宋简体" w:cs="方正仿宋简体"/>
                <w:color w:val="auto"/>
                <w:spacing w:val="0"/>
                <w:sz w:val="21"/>
                <w:szCs w:val="21"/>
              </w:rPr>
              <w:t>气象数值预报产品订正关键技术</w:t>
            </w:r>
          </w:p>
        </w:tc>
        <w:tc>
          <w:tcPr>
            <w:tcW w:w="5841" w:type="dxa"/>
            <w:noWrap w:val="0"/>
            <w:vAlign w:val="center"/>
          </w:tcPr>
          <w:p>
            <w:pPr>
              <w:spacing w:line="240" w:lineRule="auto"/>
              <w:ind w:firstLine="0" w:firstLineChars="0"/>
              <w:jc w:val="both"/>
              <w:rPr>
                <w:rFonts w:hint="eastAsia" w:ascii="方正仿宋简体" w:hAnsi="方正仿宋简体" w:eastAsia="方正仿宋简体" w:cs="方正仿宋简体"/>
                <w:spacing w:val="0"/>
                <w:sz w:val="21"/>
                <w:szCs w:val="21"/>
              </w:rPr>
            </w:pPr>
            <w:r>
              <w:rPr>
                <w:rFonts w:hint="eastAsia" w:ascii="方正仿宋简体" w:hAnsi="方正仿宋简体" w:eastAsia="方正仿宋简体" w:cs="方正仿宋简体"/>
                <w:color w:val="auto"/>
                <w:spacing w:val="0"/>
                <w:sz w:val="21"/>
                <w:szCs w:val="21"/>
              </w:rPr>
              <w:t>从流域水资源综合利用视角研发数值产品评价方法，通过动力、统计方法研究气象预报产品校正融合，形成多时空尺度嵌套的气象预报产品等。</w:t>
            </w:r>
          </w:p>
        </w:tc>
        <w:tc>
          <w:tcPr>
            <w:tcW w:w="1322" w:type="dxa"/>
            <w:noWrap w:val="0"/>
            <w:vAlign w:val="center"/>
          </w:tcPr>
          <w:p>
            <w:pPr>
              <w:spacing w:line="240" w:lineRule="auto"/>
              <w:jc w:val="center"/>
              <w:rPr>
                <w:rFonts w:hint="eastAsia" w:ascii="方正仿宋简体" w:hAnsi="方正仿宋简体" w:eastAsia="方正仿宋简体" w:cs="方正仿宋简体"/>
                <w:spacing w:val="0"/>
                <w:sz w:val="21"/>
                <w:szCs w:val="21"/>
                <w:highlight w:val="none"/>
                <w:lang w:val="en-US" w:eastAsia="zh-CN"/>
              </w:rPr>
            </w:pPr>
            <w:r>
              <w:rPr>
                <w:rFonts w:hint="eastAsia" w:ascii="方正仿宋简体" w:hAnsi="方正仿宋简体" w:eastAsia="方正仿宋简体" w:cs="方正仿宋简体"/>
                <w:spacing w:val="0"/>
                <w:sz w:val="21"/>
                <w:szCs w:val="21"/>
                <w:highlight w:val="none"/>
                <w:lang w:val="en-US" w:eastAsia="zh-CN"/>
              </w:rPr>
              <w:t>科研中心</w:t>
            </w:r>
          </w:p>
          <w:p>
            <w:pPr>
              <w:spacing w:line="240" w:lineRule="auto"/>
              <w:jc w:val="center"/>
              <w:rPr>
                <w:rFonts w:hint="eastAsia" w:ascii="方正仿宋简体" w:hAnsi="方正仿宋简体" w:eastAsia="方正仿宋简体" w:cs="方正仿宋简体"/>
                <w:color w:val="auto"/>
                <w:spacing w:val="0"/>
                <w:sz w:val="21"/>
                <w:szCs w:val="21"/>
              </w:rPr>
            </w:pPr>
            <w:r>
              <w:rPr>
                <w:rFonts w:hint="eastAsia" w:ascii="方正仿宋简体" w:hAnsi="方正仿宋简体" w:eastAsia="方正仿宋简体" w:cs="方正仿宋简体"/>
                <w:spacing w:val="0"/>
                <w:sz w:val="21"/>
                <w:szCs w:val="21"/>
                <w:highlight w:val="none"/>
                <w:lang w:val="en-US" w:eastAsia="zh-CN"/>
              </w:rPr>
              <w:t>水资源高效利用研究所</w:t>
            </w:r>
          </w:p>
        </w:tc>
        <w:tc>
          <w:tcPr>
            <w:tcW w:w="1528" w:type="dxa"/>
            <w:noWrap w:val="0"/>
            <w:vAlign w:val="center"/>
          </w:tcPr>
          <w:p>
            <w:pPr>
              <w:spacing w:line="240" w:lineRule="auto"/>
              <w:jc w:val="center"/>
              <w:rPr>
                <w:rFonts w:hint="eastAsia" w:ascii="方正仿宋简体" w:hAnsi="方正仿宋简体" w:eastAsia="方正仿宋简体" w:cs="方正仿宋简体"/>
                <w:spacing w:val="0"/>
                <w:kern w:val="2"/>
                <w:sz w:val="21"/>
                <w:szCs w:val="21"/>
                <w:lang w:val="en-US" w:eastAsia="zh-CN" w:bidi="ar-SA"/>
              </w:rPr>
            </w:pPr>
            <w:r>
              <w:rPr>
                <w:rFonts w:hint="eastAsia" w:ascii="方正仿宋简体" w:hAnsi="方正仿宋简体" w:eastAsia="方正仿宋简体" w:cs="方正仿宋简体"/>
                <w:color w:val="auto"/>
                <w:spacing w:val="0"/>
                <w:sz w:val="21"/>
                <w:szCs w:val="21"/>
              </w:rPr>
              <w:t>大气科学</w:t>
            </w:r>
          </w:p>
        </w:tc>
        <w:tc>
          <w:tcPr>
            <w:tcW w:w="1188" w:type="dxa"/>
            <w:noWrap w:val="0"/>
            <w:vAlign w:val="center"/>
          </w:tcPr>
          <w:p>
            <w:pPr>
              <w:spacing w:line="240" w:lineRule="auto"/>
              <w:jc w:val="center"/>
              <w:rPr>
                <w:rFonts w:hint="eastAsia" w:ascii="方正仿宋简体" w:hAnsi="方正仿宋简体" w:eastAsia="方正仿宋简体" w:cs="方正仿宋简体"/>
                <w:color w:val="auto"/>
                <w:spacing w:val="0"/>
                <w:sz w:val="21"/>
                <w:szCs w:val="21"/>
              </w:rPr>
            </w:pPr>
            <w:r>
              <w:rPr>
                <w:rFonts w:hint="eastAsia" w:ascii="方正仿宋简体" w:hAnsi="方正仿宋简体" w:eastAsia="方正仿宋简体" w:cs="方正仿宋简体"/>
                <w:color w:val="auto"/>
                <w:spacing w:val="0"/>
                <w:sz w:val="21"/>
                <w:szCs w:val="21"/>
              </w:rPr>
              <w:t>鲍正风</w:t>
            </w:r>
          </w:p>
          <w:p>
            <w:pPr>
              <w:spacing w:line="240" w:lineRule="auto"/>
              <w:jc w:val="center"/>
              <w:rPr>
                <w:rFonts w:hint="eastAsia" w:ascii="方正仿宋简体" w:hAnsi="方正仿宋简体" w:eastAsia="方正仿宋简体" w:cs="方正仿宋简体"/>
                <w:spacing w:val="0"/>
                <w:sz w:val="21"/>
                <w:szCs w:val="21"/>
              </w:rPr>
            </w:pPr>
            <w:r>
              <w:rPr>
                <w:rFonts w:hint="eastAsia" w:ascii="方正仿宋简体" w:hAnsi="方正仿宋简体" w:eastAsia="方正仿宋简体" w:cs="方正仿宋简体"/>
                <w:color w:val="auto"/>
                <w:spacing w:val="0"/>
                <w:sz w:val="21"/>
                <w:szCs w:val="21"/>
              </w:rPr>
              <w:t>刘宇</w:t>
            </w:r>
          </w:p>
        </w:tc>
        <w:tc>
          <w:tcPr>
            <w:tcW w:w="1281" w:type="dxa"/>
            <w:noWrap w:val="0"/>
            <w:vAlign w:val="center"/>
          </w:tcPr>
          <w:p>
            <w:pPr>
              <w:spacing w:line="240" w:lineRule="auto"/>
              <w:jc w:val="center"/>
              <w:rPr>
                <w:rFonts w:hint="eastAsia" w:ascii="方正仿宋简体" w:hAnsi="方正仿宋简体" w:eastAsia="方正仿宋简体" w:cs="方正仿宋简体"/>
                <w:spacing w:val="0"/>
                <w:sz w:val="21"/>
                <w:szCs w:val="21"/>
                <w:lang w:eastAsia="zh-CN"/>
              </w:rPr>
            </w:pPr>
            <w:r>
              <w:rPr>
                <w:rFonts w:hint="eastAsia" w:ascii="方正仿宋简体" w:hAnsi="方正仿宋简体" w:eastAsia="方正仿宋简体" w:cs="方正仿宋简体"/>
                <w:color w:val="auto"/>
                <w:spacing w:val="0"/>
                <w:sz w:val="21"/>
                <w:szCs w:val="21"/>
              </w:rPr>
              <w:t>宜昌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16" w:type="dxa"/>
            <w:noWrap w:val="0"/>
            <w:vAlign w:val="center"/>
          </w:tcPr>
          <w:p>
            <w:pPr>
              <w:numPr>
                <w:ilvl w:val="0"/>
                <w:numId w:val="0"/>
              </w:numPr>
              <w:tabs>
                <w:tab w:val="left" w:pos="397"/>
              </w:tabs>
              <w:spacing w:line="240" w:lineRule="auto"/>
              <w:ind w:left="0" w:leftChars="0" w:firstLine="0" w:firstLineChars="0"/>
              <w:jc w:val="center"/>
              <w:rPr>
                <w:rFonts w:hint="eastAsia" w:ascii="方正仿宋简体" w:hAnsi="方正仿宋简体" w:eastAsia="方正仿宋简体" w:cs="方正仿宋简体"/>
                <w:spacing w:val="0"/>
                <w:kern w:val="2"/>
                <w:sz w:val="21"/>
                <w:szCs w:val="21"/>
                <w:lang w:val="en-US" w:eastAsia="zh-CN" w:bidi="ar-SA"/>
              </w:rPr>
            </w:pPr>
            <w:r>
              <w:rPr>
                <w:rFonts w:hint="eastAsia" w:ascii="方正仿宋简体" w:hAnsi="方正仿宋简体" w:eastAsia="方正仿宋简体" w:cs="方正仿宋简体"/>
                <w:spacing w:val="0"/>
                <w:sz w:val="21"/>
                <w:szCs w:val="21"/>
                <w:lang w:val="en-US" w:eastAsia="zh-CN"/>
              </w:rPr>
              <w:t>11</w:t>
            </w:r>
          </w:p>
        </w:tc>
        <w:tc>
          <w:tcPr>
            <w:tcW w:w="1612" w:type="dxa"/>
            <w:noWrap w:val="0"/>
            <w:vAlign w:val="center"/>
          </w:tcPr>
          <w:p>
            <w:pPr>
              <w:spacing w:line="240" w:lineRule="auto"/>
              <w:jc w:val="both"/>
              <w:rPr>
                <w:rFonts w:hint="eastAsia" w:ascii="方正仿宋简体" w:hAnsi="方正仿宋简体" w:eastAsia="方正仿宋简体" w:cs="方正仿宋简体"/>
                <w:b w:val="0"/>
                <w:bCs w:val="0"/>
                <w:spacing w:val="0"/>
                <w:sz w:val="21"/>
                <w:szCs w:val="21"/>
              </w:rPr>
            </w:pPr>
            <w:r>
              <w:rPr>
                <w:rFonts w:hint="eastAsia" w:ascii="方正仿宋简体" w:hAnsi="方正仿宋简体" w:eastAsia="方正仿宋简体" w:cs="方正仿宋简体"/>
                <w:color w:val="auto"/>
                <w:spacing w:val="0"/>
                <w:sz w:val="21"/>
                <w:szCs w:val="21"/>
              </w:rPr>
              <w:t>大型水库群多目标优化调度策略及关键技术</w:t>
            </w:r>
          </w:p>
        </w:tc>
        <w:tc>
          <w:tcPr>
            <w:tcW w:w="5841" w:type="dxa"/>
            <w:noWrap w:val="0"/>
            <w:vAlign w:val="center"/>
          </w:tcPr>
          <w:p>
            <w:pPr>
              <w:spacing w:line="240" w:lineRule="auto"/>
              <w:ind w:firstLine="0" w:firstLineChars="0"/>
              <w:jc w:val="both"/>
              <w:rPr>
                <w:rFonts w:hint="eastAsia" w:ascii="方正仿宋简体" w:hAnsi="方正仿宋简体" w:eastAsia="方正仿宋简体" w:cs="方正仿宋简体"/>
                <w:b w:val="0"/>
                <w:bCs w:val="0"/>
                <w:spacing w:val="0"/>
                <w:sz w:val="21"/>
                <w:szCs w:val="21"/>
              </w:rPr>
            </w:pPr>
            <w:r>
              <w:rPr>
                <w:rFonts w:hint="eastAsia" w:ascii="方正仿宋简体" w:hAnsi="方正仿宋简体" w:eastAsia="方正仿宋简体" w:cs="方正仿宋简体"/>
                <w:color w:val="auto"/>
                <w:spacing w:val="0"/>
                <w:sz w:val="21"/>
                <w:szCs w:val="21"/>
              </w:rPr>
              <w:t>研究大型水库群多目标优化调度（防洪、发电、航运、供水、生态、应急、蓄水等）模型构建、求解方法，多目标风险决策，调度效益评估，全景智慧展示等。考虑电力市场影响，研究梯级电站群协同竞价模式，上下游电站利益分摊与补偿机制等，为流域电站群参与电力市场竞价提供优化策略。</w:t>
            </w:r>
          </w:p>
        </w:tc>
        <w:tc>
          <w:tcPr>
            <w:tcW w:w="1322" w:type="dxa"/>
            <w:noWrap w:val="0"/>
            <w:vAlign w:val="center"/>
          </w:tcPr>
          <w:p>
            <w:pPr>
              <w:spacing w:line="240" w:lineRule="auto"/>
              <w:jc w:val="center"/>
              <w:rPr>
                <w:rFonts w:hint="eastAsia" w:ascii="方正仿宋简体" w:hAnsi="方正仿宋简体" w:eastAsia="方正仿宋简体" w:cs="方正仿宋简体"/>
                <w:spacing w:val="0"/>
                <w:sz w:val="21"/>
                <w:szCs w:val="21"/>
                <w:highlight w:val="none"/>
                <w:lang w:val="en-US" w:eastAsia="zh-CN"/>
              </w:rPr>
            </w:pPr>
            <w:r>
              <w:rPr>
                <w:rFonts w:hint="eastAsia" w:ascii="方正仿宋简体" w:hAnsi="方正仿宋简体" w:eastAsia="方正仿宋简体" w:cs="方正仿宋简体"/>
                <w:spacing w:val="0"/>
                <w:sz w:val="21"/>
                <w:szCs w:val="21"/>
                <w:highlight w:val="none"/>
                <w:lang w:val="en-US" w:eastAsia="zh-CN"/>
              </w:rPr>
              <w:t>科研中心</w:t>
            </w:r>
          </w:p>
          <w:p>
            <w:pPr>
              <w:spacing w:line="240" w:lineRule="auto"/>
              <w:jc w:val="center"/>
              <w:rPr>
                <w:rFonts w:hint="eastAsia" w:ascii="方正仿宋简体" w:hAnsi="方正仿宋简体" w:eastAsia="方正仿宋简体" w:cs="方正仿宋简体"/>
                <w:color w:val="auto"/>
                <w:spacing w:val="0"/>
                <w:sz w:val="21"/>
                <w:szCs w:val="21"/>
              </w:rPr>
            </w:pPr>
            <w:r>
              <w:rPr>
                <w:rFonts w:hint="eastAsia" w:ascii="方正仿宋简体" w:hAnsi="方正仿宋简体" w:eastAsia="方正仿宋简体" w:cs="方正仿宋简体"/>
                <w:spacing w:val="0"/>
                <w:sz w:val="21"/>
                <w:szCs w:val="21"/>
                <w:highlight w:val="none"/>
                <w:lang w:val="en-US" w:eastAsia="zh-CN"/>
              </w:rPr>
              <w:t>水资源高效利用研究所</w:t>
            </w:r>
          </w:p>
        </w:tc>
        <w:tc>
          <w:tcPr>
            <w:tcW w:w="1528" w:type="dxa"/>
            <w:noWrap w:val="0"/>
            <w:vAlign w:val="center"/>
          </w:tcPr>
          <w:p>
            <w:pPr>
              <w:spacing w:line="240" w:lineRule="auto"/>
              <w:jc w:val="center"/>
              <w:rPr>
                <w:rFonts w:hint="eastAsia" w:ascii="方正仿宋简体" w:hAnsi="方正仿宋简体" w:eastAsia="方正仿宋简体" w:cs="方正仿宋简体"/>
                <w:b w:val="0"/>
                <w:bCs w:val="0"/>
                <w:spacing w:val="0"/>
                <w:kern w:val="2"/>
                <w:sz w:val="21"/>
                <w:szCs w:val="21"/>
                <w:lang w:val="en-US" w:eastAsia="zh-CN" w:bidi="ar-SA"/>
              </w:rPr>
            </w:pPr>
            <w:r>
              <w:rPr>
                <w:rFonts w:hint="eastAsia" w:ascii="方正仿宋简体" w:hAnsi="方正仿宋简体" w:eastAsia="方正仿宋简体" w:cs="方正仿宋简体"/>
                <w:color w:val="auto"/>
                <w:spacing w:val="0"/>
                <w:sz w:val="21"/>
                <w:szCs w:val="21"/>
              </w:rPr>
              <w:t>水文水资源</w:t>
            </w:r>
          </w:p>
        </w:tc>
        <w:tc>
          <w:tcPr>
            <w:tcW w:w="1188" w:type="dxa"/>
            <w:noWrap w:val="0"/>
            <w:vAlign w:val="center"/>
          </w:tcPr>
          <w:p>
            <w:pPr>
              <w:spacing w:line="240" w:lineRule="auto"/>
              <w:jc w:val="center"/>
              <w:rPr>
                <w:rFonts w:hint="eastAsia" w:ascii="方正仿宋简体" w:hAnsi="方正仿宋简体" w:eastAsia="方正仿宋简体" w:cs="方正仿宋简体"/>
                <w:color w:val="auto"/>
                <w:spacing w:val="0"/>
                <w:sz w:val="21"/>
                <w:szCs w:val="21"/>
              </w:rPr>
            </w:pPr>
            <w:r>
              <w:rPr>
                <w:rFonts w:hint="eastAsia" w:ascii="方正仿宋简体" w:hAnsi="方正仿宋简体" w:eastAsia="方正仿宋简体" w:cs="方正仿宋简体"/>
                <w:color w:val="auto"/>
                <w:spacing w:val="0"/>
                <w:sz w:val="21"/>
                <w:szCs w:val="21"/>
              </w:rPr>
              <w:t>李晖</w:t>
            </w:r>
          </w:p>
          <w:p>
            <w:pPr>
              <w:spacing w:line="240" w:lineRule="auto"/>
              <w:jc w:val="center"/>
              <w:rPr>
                <w:rFonts w:hint="eastAsia" w:ascii="方正仿宋简体" w:hAnsi="方正仿宋简体" w:eastAsia="方正仿宋简体" w:cs="方正仿宋简体"/>
                <w:b w:val="0"/>
                <w:bCs w:val="0"/>
                <w:spacing w:val="0"/>
                <w:sz w:val="21"/>
                <w:szCs w:val="21"/>
              </w:rPr>
            </w:pPr>
            <w:r>
              <w:rPr>
                <w:rFonts w:hint="eastAsia" w:ascii="方正仿宋简体" w:hAnsi="方正仿宋简体" w:eastAsia="方正仿宋简体" w:cs="方正仿宋简体"/>
                <w:color w:val="auto"/>
                <w:spacing w:val="0"/>
                <w:sz w:val="21"/>
                <w:szCs w:val="21"/>
              </w:rPr>
              <w:t>徐杨</w:t>
            </w:r>
          </w:p>
        </w:tc>
        <w:tc>
          <w:tcPr>
            <w:tcW w:w="1281" w:type="dxa"/>
            <w:noWrap w:val="0"/>
            <w:vAlign w:val="center"/>
          </w:tcPr>
          <w:p>
            <w:pPr>
              <w:spacing w:line="240" w:lineRule="auto"/>
              <w:jc w:val="center"/>
              <w:rPr>
                <w:rFonts w:hint="eastAsia" w:ascii="方正仿宋简体" w:hAnsi="方正仿宋简体" w:eastAsia="方正仿宋简体" w:cs="方正仿宋简体"/>
                <w:b w:val="0"/>
                <w:bCs w:val="0"/>
                <w:spacing w:val="0"/>
                <w:sz w:val="21"/>
                <w:szCs w:val="21"/>
                <w:lang w:eastAsia="zh-CN"/>
              </w:rPr>
            </w:pPr>
            <w:r>
              <w:rPr>
                <w:rFonts w:hint="eastAsia" w:ascii="方正仿宋简体" w:hAnsi="方正仿宋简体" w:eastAsia="方正仿宋简体" w:cs="方正仿宋简体"/>
                <w:color w:val="auto"/>
                <w:spacing w:val="0"/>
                <w:sz w:val="21"/>
                <w:szCs w:val="21"/>
              </w:rPr>
              <w:t>宜昌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16" w:type="dxa"/>
            <w:noWrap w:val="0"/>
            <w:vAlign w:val="center"/>
          </w:tcPr>
          <w:p>
            <w:pPr>
              <w:numPr>
                <w:ilvl w:val="0"/>
                <w:numId w:val="0"/>
              </w:numPr>
              <w:tabs>
                <w:tab w:val="left" w:pos="397"/>
              </w:tabs>
              <w:spacing w:line="240" w:lineRule="auto"/>
              <w:ind w:left="0" w:leftChars="0" w:firstLine="0" w:firstLineChars="0"/>
              <w:jc w:val="center"/>
              <w:rPr>
                <w:rFonts w:hint="eastAsia" w:ascii="方正仿宋简体" w:hAnsi="方正仿宋简体" w:eastAsia="方正仿宋简体" w:cs="方正仿宋简体"/>
                <w:spacing w:val="0"/>
                <w:kern w:val="2"/>
                <w:sz w:val="21"/>
                <w:szCs w:val="21"/>
                <w:lang w:val="en-US" w:eastAsia="zh-CN" w:bidi="ar-SA"/>
              </w:rPr>
            </w:pPr>
            <w:r>
              <w:rPr>
                <w:rFonts w:hint="eastAsia" w:ascii="方正仿宋简体" w:hAnsi="方正仿宋简体" w:eastAsia="方正仿宋简体" w:cs="方正仿宋简体"/>
                <w:spacing w:val="0"/>
                <w:sz w:val="21"/>
                <w:szCs w:val="21"/>
                <w:lang w:val="en-US" w:eastAsia="zh-CN"/>
              </w:rPr>
              <w:t>12</w:t>
            </w:r>
          </w:p>
        </w:tc>
        <w:tc>
          <w:tcPr>
            <w:tcW w:w="1612" w:type="dxa"/>
            <w:noWrap w:val="0"/>
            <w:vAlign w:val="center"/>
          </w:tcPr>
          <w:p>
            <w:pPr>
              <w:spacing w:line="240" w:lineRule="auto"/>
              <w:jc w:val="both"/>
              <w:rPr>
                <w:rFonts w:hint="eastAsia" w:ascii="方正仿宋简体" w:hAnsi="方正仿宋简体" w:eastAsia="方正仿宋简体" w:cs="方正仿宋简体"/>
                <w:spacing w:val="0"/>
                <w:sz w:val="21"/>
                <w:szCs w:val="21"/>
              </w:rPr>
            </w:pPr>
            <w:r>
              <w:rPr>
                <w:rFonts w:hint="eastAsia" w:ascii="方正仿宋简体" w:hAnsi="方正仿宋简体" w:eastAsia="方正仿宋简体" w:cs="方正仿宋简体"/>
                <w:spacing w:val="0"/>
                <w:sz w:val="21"/>
                <w:szCs w:val="21"/>
              </w:rPr>
              <w:t>复杂地质条件下大型水电站特高拱坝谷幅变形机理研究与枢纽安全性评价</w:t>
            </w:r>
          </w:p>
        </w:tc>
        <w:tc>
          <w:tcPr>
            <w:tcW w:w="5841" w:type="dxa"/>
            <w:noWrap w:val="0"/>
            <w:vAlign w:val="center"/>
          </w:tcPr>
          <w:p>
            <w:pPr>
              <w:spacing w:line="240" w:lineRule="auto"/>
              <w:ind w:firstLine="0" w:firstLineChars="0"/>
              <w:jc w:val="both"/>
              <w:rPr>
                <w:rFonts w:hint="eastAsia" w:ascii="方正仿宋简体" w:hAnsi="方正仿宋简体" w:eastAsia="方正仿宋简体" w:cs="方正仿宋简体"/>
                <w:spacing w:val="0"/>
                <w:sz w:val="21"/>
                <w:szCs w:val="21"/>
              </w:rPr>
            </w:pPr>
            <w:r>
              <w:rPr>
                <w:rFonts w:hint="eastAsia" w:ascii="方正仿宋简体" w:hAnsi="方正仿宋简体" w:eastAsia="方正仿宋简体" w:cs="方正仿宋简体"/>
                <w:spacing w:val="0"/>
                <w:sz w:val="21"/>
                <w:szCs w:val="21"/>
              </w:rPr>
              <w:t>针对复杂地质条件下大型水电站特高拱坝谷幅变形问题，基于已有监测分析等研究成果，开展谷幅变形机理深化研究，定量分析谷幅变形影响因子和影响程度，预测谷幅变形发展趋势，研究谷幅变形控制措施</w:t>
            </w:r>
            <w:r>
              <w:rPr>
                <w:rFonts w:hint="eastAsia" w:ascii="方正仿宋简体" w:hAnsi="方正仿宋简体" w:eastAsia="方正仿宋简体" w:cs="方正仿宋简体"/>
                <w:spacing w:val="0"/>
                <w:sz w:val="21"/>
                <w:szCs w:val="21"/>
                <w:lang w:eastAsia="zh-CN"/>
              </w:rPr>
              <w:t>；</w:t>
            </w:r>
            <w:r>
              <w:rPr>
                <w:rFonts w:hint="eastAsia" w:ascii="方正仿宋简体" w:hAnsi="方正仿宋简体" w:eastAsia="方正仿宋简体" w:cs="方正仿宋简体"/>
                <w:spacing w:val="0"/>
                <w:sz w:val="21"/>
                <w:szCs w:val="21"/>
              </w:rPr>
              <w:t>针对大型水电站枢纽建筑物运行性态，开展大坝、水垫塘及二道坝、尾水出口建筑物等结构的静动力问题研究与安全性评价。</w:t>
            </w:r>
          </w:p>
        </w:tc>
        <w:tc>
          <w:tcPr>
            <w:tcW w:w="1322" w:type="dxa"/>
            <w:noWrap w:val="0"/>
            <w:vAlign w:val="center"/>
          </w:tcPr>
          <w:p>
            <w:pPr>
              <w:spacing w:line="240" w:lineRule="auto"/>
              <w:jc w:val="center"/>
              <w:rPr>
                <w:rFonts w:hint="eastAsia" w:ascii="方正仿宋简体" w:hAnsi="方正仿宋简体" w:eastAsia="方正仿宋简体" w:cs="方正仿宋简体"/>
                <w:spacing w:val="0"/>
                <w:sz w:val="21"/>
                <w:szCs w:val="21"/>
                <w:lang w:val="en-US" w:eastAsia="zh-CN"/>
              </w:rPr>
            </w:pPr>
            <w:r>
              <w:rPr>
                <w:rFonts w:hint="eastAsia" w:ascii="方正仿宋简体" w:hAnsi="方正仿宋简体" w:eastAsia="方正仿宋简体" w:cs="方正仿宋简体"/>
                <w:spacing w:val="0"/>
                <w:sz w:val="21"/>
                <w:szCs w:val="21"/>
                <w:lang w:val="en-US" w:eastAsia="zh-CN"/>
              </w:rPr>
              <w:t>溪洛渡</w:t>
            </w:r>
          </w:p>
          <w:p>
            <w:pPr>
              <w:spacing w:line="240" w:lineRule="auto"/>
              <w:jc w:val="center"/>
              <w:rPr>
                <w:rFonts w:hint="eastAsia" w:ascii="方正仿宋简体" w:hAnsi="方正仿宋简体" w:eastAsia="方正仿宋简体" w:cs="方正仿宋简体"/>
                <w:color w:val="auto"/>
                <w:spacing w:val="0"/>
                <w:sz w:val="21"/>
                <w:szCs w:val="21"/>
              </w:rPr>
            </w:pPr>
            <w:r>
              <w:rPr>
                <w:rFonts w:hint="eastAsia" w:ascii="方正仿宋简体" w:hAnsi="方正仿宋简体" w:eastAsia="方正仿宋简体" w:cs="方正仿宋简体"/>
                <w:spacing w:val="0"/>
                <w:sz w:val="21"/>
                <w:szCs w:val="21"/>
                <w:lang w:val="en-US" w:eastAsia="zh-CN"/>
              </w:rPr>
              <w:t>电厂</w:t>
            </w:r>
          </w:p>
        </w:tc>
        <w:tc>
          <w:tcPr>
            <w:tcW w:w="1528" w:type="dxa"/>
            <w:noWrap w:val="0"/>
            <w:vAlign w:val="center"/>
          </w:tcPr>
          <w:p>
            <w:pPr>
              <w:spacing w:line="240" w:lineRule="auto"/>
              <w:jc w:val="center"/>
              <w:rPr>
                <w:rFonts w:hint="eastAsia" w:ascii="方正仿宋简体" w:hAnsi="方正仿宋简体" w:eastAsia="方正仿宋简体" w:cs="方正仿宋简体"/>
                <w:spacing w:val="0"/>
                <w:kern w:val="2"/>
                <w:sz w:val="21"/>
                <w:szCs w:val="21"/>
                <w:lang w:val="en-US" w:eastAsia="zh-CN" w:bidi="ar-SA"/>
              </w:rPr>
            </w:pPr>
            <w:r>
              <w:rPr>
                <w:rFonts w:hint="eastAsia" w:ascii="方正仿宋简体" w:hAnsi="方正仿宋简体" w:eastAsia="方正仿宋简体" w:cs="方正仿宋简体"/>
                <w:spacing w:val="0"/>
                <w:sz w:val="21"/>
                <w:szCs w:val="21"/>
              </w:rPr>
              <w:t>水文地质/工程地质/水工结构/工程力学</w:t>
            </w:r>
            <w:r>
              <w:rPr>
                <w:rFonts w:hint="eastAsia" w:ascii="方正仿宋简体" w:hAnsi="方正仿宋简体" w:eastAsia="方正仿宋简体" w:cs="方正仿宋简体"/>
                <w:spacing w:val="0"/>
                <w:sz w:val="21"/>
                <w:szCs w:val="21"/>
                <w:lang w:val="en-US" w:eastAsia="zh-CN"/>
              </w:rPr>
              <w:t>/岩土工程（岩石力学方向）</w:t>
            </w:r>
          </w:p>
        </w:tc>
        <w:tc>
          <w:tcPr>
            <w:tcW w:w="1188" w:type="dxa"/>
            <w:noWrap w:val="0"/>
            <w:vAlign w:val="center"/>
          </w:tcPr>
          <w:p>
            <w:pPr>
              <w:rPr>
                <w:rFonts w:hint="eastAsia" w:ascii="方正仿宋简体" w:hAnsi="方正仿宋简体" w:eastAsia="方正仿宋简体" w:cs="方正仿宋简体"/>
              </w:rPr>
            </w:pPr>
            <w:r>
              <w:rPr>
                <w:rFonts w:hint="eastAsia" w:ascii="方正仿宋简体" w:hAnsi="方正仿宋简体" w:eastAsia="方正仿宋简体" w:cs="方正仿宋简体"/>
                <w:spacing w:val="0"/>
                <w:sz w:val="21"/>
                <w:szCs w:val="21"/>
              </w:rPr>
              <w:t>毛延翩</w:t>
            </w:r>
            <w:r>
              <w:rPr>
                <w:rFonts w:hint="eastAsia" w:ascii="方正仿宋简体" w:hAnsi="方正仿宋简体" w:eastAsia="方正仿宋简体" w:cs="方正仿宋简体"/>
                <w:spacing w:val="0"/>
                <w:sz w:val="21"/>
                <w:szCs w:val="21"/>
                <w:lang w:eastAsia="zh-CN"/>
              </w:rPr>
              <w:t>、</w:t>
            </w:r>
          </w:p>
          <w:p>
            <w:pPr>
              <w:spacing w:line="240" w:lineRule="auto"/>
              <w:jc w:val="center"/>
              <w:rPr>
                <w:rFonts w:hint="eastAsia" w:ascii="方正仿宋简体" w:hAnsi="方正仿宋简体" w:eastAsia="方正仿宋简体" w:cs="方正仿宋简体"/>
                <w:spacing w:val="0"/>
                <w:sz w:val="21"/>
                <w:szCs w:val="21"/>
              </w:rPr>
            </w:pPr>
            <w:r>
              <w:rPr>
                <w:rFonts w:hint="eastAsia" w:ascii="方正仿宋简体" w:hAnsi="方正仿宋简体" w:eastAsia="方正仿宋简体" w:cs="方正仿宋简体"/>
                <w:spacing w:val="0"/>
                <w:sz w:val="21"/>
                <w:szCs w:val="21"/>
              </w:rPr>
              <w:t>欧阳金惠</w:t>
            </w:r>
          </w:p>
        </w:tc>
        <w:tc>
          <w:tcPr>
            <w:tcW w:w="1281" w:type="dxa"/>
            <w:noWrap w:val="0"/>
            <w:vAlign w:val="center"/>
          </w:tcPr>
          <w:p>
            <w:pPr>
              <w:spacing w:line="240" w:lineRule="auto"/>
              <w:jc w:val="center"/>
              <w:rPr>
                <w:rFonts w:hint="eastAsia" w:ascii="方正仿宋简体" w:hAnsi="方正仿宋简体" w:eastAsia="方正仿宋简体" w:cs="方正仿宋简体"/>
                <w:spacing w:val="0"/>
                <w:sz w:val="21"/>
                <w:szCs w:val="21"/>
                <w:lang w:eastAsia="zh-CN"/>
              </w:rPr>
            </w:pPr>
            <w:r>
              <w:rPr>
                <w:rFonts w:hint="eastAsia" w:ascii="方正仿宋简体" w:hAnsi="方正仿宋简体" w:eastAsia="方正仿宋简体" w:cs="方正仿宋简体"/>
                <w:spacing w:val="0"/>
                <w:sz w:val="21"/>
                <w:szCs w:val="21"/>
              </w:rPr>
              <w:t>成都</w:t>
            </w:r>
            <w:r>
              <w:rPr>
                <w:rFonts w:hint="eastAsia" w:ascii="方正仿宋简体" w:hAnsi="方正仿宋简体" w:eastAsia="方正仿宋简体" w:cs="方正仿宋简体"/>
                <w:spacing w:val="0"/>
                <w:sz w:val="21"/>
                <w:szCs w:val="21"/>
                <w:highlight w:val="none"/>
                <w:lang w:eastAsia="zh-CN"/>
              </w:rPr>
              <w:t>、</w:t>
            </w:r>
            <w:r>
              <w:rPr>
                <w:rFonts w:hint="eastAsia" w:ascii="方正仿宋简体" w:hAnsi="方正仿宋简体" w:eastAsia="方正仿宋简体" w:cs="方正仿宋简体"/>
                <w:spacing w:val="0"/>
                <w:sz w:val="21"/>
                <w:szCs w:val="21"/>
              </w:rPr>
              <w:t>溪洛渡</w:t>
            </w:r>
          </w:p>
        </w:tc>
      </w:tr>
    </w:tbl>
    <w:p>
      <w:pPr>
        <w:keepNext w:val="0"/>
        <w:keepLines w:val="0"/>
        <w:pageBreakBefore w:val="0"/>
        <w:widowControl w:val="0"/>
        <w:kinsoku/>
        <w:wordWrap/>
        <w:overflowPunct/>
        <w:topLinePunct w:val="0"/>
        <w:autoSpaceDE/>
        <w:autoSpaceDN/>
        <w:bidi w:val="0"/>
        <w:adjustRightInd/>
        <w:snapToGrid/>
        <w:spacing w:before="159" w:beforeLines="50" w:after="159" w:afterLines="50"/>
        <w:textAlignment w:val="auto"/>
      </w:pPr>
      <w:r>
        <w:rPr>
          <w:rFonts w:hint="eastAsia" w:ascii="方正仿宋简体" w:hAnsi="方正仿宋简体" w:eastAsia="方正仿宋简体" w:cs="方正仿宋简体"/>
          <w:lang w:val="en-US" w:eastAsia="zh-CN"/>
        </w:rPr>
        <w:t>注：工作地点有两个城市的，实行两地办公。</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8F7C21"/>
    <w:rsid w:val="5D8F7C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next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Office_11.8.2.11716_F1E327BC-269C-435d-A152-05C5408002CA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2023-06-14T01:21:00Z</dcterms:created>
  <dc:creator>陈莹</dc:creator>
  <cp:lastModifiedBy>陈莹</cp:lastModifiedBy>
  <dcterms:modified xsi:type="dcterms:W3CDTF">2023-06-14T01:23:31Z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2052-11.8.2.11716</vt:lpwstr>
  </property>
  <property fmtid="{D5CDD505-2E9C-101B-9397-08002B2CF9AE}" pid="3" name="ICV">
    <vt:lpwstr>6A8D4DE038004A99A237B5878580C47E</vt:lpwstr>
  </property>
</Properties>
</file>