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00A" w:rsidRDefault="0045700A" w:rsidP="0045700A">
      <w:pPr>
        <w:rPr>
          <w:rFonts w:ascii="仿宋_GB2312" w:eastAsia="仿宋_GB2312" w:hint="eastAsia"/>
        </w:rPr>
      </w:pPr>
      <w:r>
        <w:rPr>
          <w:rFonts w:ascii="仿宋_GB2312" w:eastAsia="仿宋_GB2312" w:hint="eastAsia"/>
        </w:rPr>
        <w:t>附件：</w:t>
      </w:r>
    </w:p>
    <w:tbl>
      <w:tblPr>
        <w:tblW w:w="8379" w:type="dxa"/>
        <w:tblInd w:w="93" w:type="dxa"/>
        <w:tblLook w:val="04A0"/>
      </w:tblPr>
      <w:tblGrid>
        <w:gridCol w:w="1575"/>
        <w:gridCol w:w="1275"/>
        <w:gridCol w:w="993"/>
        <w:gridCol w:w="2268"/>
        <w:gridCol w:w="2268"/>
      </w:tblGrid>
      <w:tr w:rsidR="0045700A" w:rsidRPr="003E2445" w:rsidTr="000C0531">
        <w:trPr>
          <w:trHeight w:val="37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3E244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编号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申请资格种类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任教学科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马可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机械工程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牟宏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主持与播音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谭慧明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水利工程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陈云霞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材料加工工程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姬翠</w:t>
            </w: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翠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机械工程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俞晓东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水利水电工程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华国芬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水土保持与水环境类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张振俊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物理学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向龙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水文学及水资源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白雪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环境科学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王剑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刘演华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热能与动力工程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蒋鹏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数学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朱新华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行政管理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刁莲娜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李保松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材料科学与工程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施小华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计算机应用技术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毛宇飞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热能与动力工程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王杰思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苑晓丽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凝聚态物理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顾秀聪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宗晓卫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殷澄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电子科学与技术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鲁程鹏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水文学及水资源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吴蕙蕙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蓝秋萍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地图学与地理信息系统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侯俊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环境工程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谢发祥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工学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杨士红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农业水土工程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白灿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马克思主义理论与思想政治教育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王辉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机械制造及其自动化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13006032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马麟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桥梁与隧道工程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翟亚明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农业水土工程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文</w:t>
            </w: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文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理论物理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陈嘉琪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信息与通信工程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李超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给排水工程技术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傅中秋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土木工程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张弛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港口、海岸及近海工程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朱钰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陈旭光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土木工程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曹芸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马克思主义理论类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胡凯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给水排水工程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班锴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运动训练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陶爱峰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港口、海岸及近海工程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吴东海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环境科学与工程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应国兵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材料科学与工程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钟淋</w:t>
            </w: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涓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流体机械及工程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敖燕辉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环境科学与工程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杨东辉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材料科学与工程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贺荣繁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嵇</w:t>
            </w:r>
            <w:proofErr w:type="gramEnd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物理学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黄靖宇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环境工程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王宇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工学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夏莉敏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港口、海岸及近海工程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周领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水利水电工程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郭巧娜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地质工程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刘瑾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地质工程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杨荣华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外国语言文学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孙洪广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工程力学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陈智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冯</w:t>
            </w:r>
            <w:proofErr w:type="gramEnd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兴国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材料科学与工程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侯利军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结构工程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薛米安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港口、海岸及近海工程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陈晶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lastRenderedPageBreak/>
              <w:t>13006065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蒋勤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水利工程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莫晓曼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  <w:tr w:rsidR="0045700A" w:rsidRPr="003E2445" w:rsidTr="000C0531">
        <w:trPr>
          <w:trHeight w:val="40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13006067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proofErr w:type="gramStart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薛</w:t>
            </w:r>
            <w:proofErr w:type="gramEnd"/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高等学校教师资格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700A" w:rsidRPr="003E2445" w:rsidRDefault="0045700A" w:rsidP="000C0531">
            <w:pPr>
              <w:widowControl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E2445">
              <w:rPr>
                <w:rFonts w:ascii="Arial" w:hAnsi="Arial" w:cs="Arial"/>
                <w:kern w:val="0"/>
                <w:sz w:val="20"/>
                <w:szCs w:val="20"/>
              </w:rPr>
              <w:t>思想政治教育</w:t>
            </w:r>
          </w:p>
        </w:tc>
      </w:tr>
    </w:tbl>
    <w:p w:rsidR="0045700A" w:rsidRDefault="0045700A" w:rsidP="0045700A">
      <w:pPr>
        <w:rPr>
          <w:rFonts w:ascii="仿宋_GB2312" w:eastAsia="仿宋_GB2312" w:hint="eastAsia"/>
        </w:rPr>
      </w:pPr>
    </w:p>
    <w:p w:rsidR="00251C6E" w:rsidRDefault="00251C6E"/>
    <w:sectPr w:rsidR="00251C6E" w:rsidSect="00251C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700A"/>
    <w:rsid w:val="00251C6E"/>
    <w:rsid w:val="0045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00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2013-10-16T00:38:00Z</dcterms:created>
  <dcterms:modified xsi:type="dcterms:W3CDTF">2013-10-16T00:38:00Z</dcterms:modified>
</cp:coreProperties>
</file>